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F1" w:rsidRPr="00D31E92" w:rsidRDefault="001C707F" w:rsidP="008E22A1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8"/>
          <w:szCs w:val="28"/>
          <w:lang w:val="pl-PL"/>
        </w:rPr>
        <w:t>Umowa</w:t>
      </w:r>
      <w:r w:rsidR="00C73369" w:rsidRPr="00D31E92">
        <w:rPr>
          <w:rFonts w:asciiTheme="minorHAnsi" w:hAnsiTheme="minorHAnsi"/>
          <w:b/>
          <w:sz w:val="28"/>
          <w:szCs w:val="28"/>
          <w:lang w:val="pl-PL"/>
        </w:rPr>
        <w:t xml:space="preserve"> pomiędzy organizacją</w:t>
      </w:r>
      <w:r w:rsidRPr="00D31E92">
        <w:rPr>
          <w:rFonts w:asciiTheme="minorHAnsi" w:hAnsiTheme="minorHAnsi"/>
          <w:b/>
          <w:sz w:val="28"/>
          <w:szCs w:val="28"/>
          <w:lang w:val="pl-PL"/>
        </w:rPr>
        <w:t xml:space="preserve"> wysyłającą </w:t>
      </w:r>
      <w:r w:rsidR="00AE5CE8" w:rsidRPr="00D31E92">
        <w:rPr>
          <w:rFonts w:asciiTheme="minorHAnsi" w:hAnsiTheme="minorHAnsi"/>
          <w:b/>
          <w:sz w:val="28"/>
          <w:szCs w:val="28"/>
          <w:lang w:val="pl-PL"/>
        </w:rPr>
        <w:t>a</w:t>
      </w:r>
      <w:r w:rsidRPr="00D31E92">
        <w:rPr>
          <w:rFonts w:asciiTheme="minorHAnsi" w:hAnsiTheme="minorHAnsi"/>
          <w:b/>
          <w:sz w:val="28"/>
          <w:szCs w:val="28"/>
          <w:lang w:val="pl-PL"/>
        </w:rPr>
        <w:t xml:space="preserve"> uczestnikiem mobilności </w:t>
      </w:r>
      <w:r w:rsidR="00C93826" w:rsidRPr="00D31E92">
        <w:rPr>
          <w:rFonts w:asciiTheme="minorHAnsi" w:hAnsiTheme="minorHAnsi"/>
          <w:b/>
          <w:sz w:val="28"/>
          <w:szCs w:val="28"/>
          <w:lang w:val="pl-PL"/>
        </w:rPr>
        <w:t>(</w:t>
      </w:r>
      <w:r w:rsidR="00C93826" w:rsidRPr="00D31E92">
        <w:rPr>
          <w:rFonts w:asciiTheme="minorHAnsi" w:hAnsiTheme="minorHAnsi"/>
          <w:b/>
          <w:sz w:val="28"/>
          <w:szCs w:val="28"/>
          <w:u w:val="single"/>
          <w:lang w:val="pl-PL"/>
        </w:rPr>
        <w:t>osobą uczącą się</w:t>
      </w:r>
      <w:r w:rsidR="008E22A1" w:rsidRPr="00D31E92">
        <w:rPr>
          <w:rFonts w:asciiTheme="minorHAnsi" w:hAnsiTheme="minorHAnsi"/>
          <w:sz w:val="28"/>
          <w:szCs w:val="28"/>
        </w:rPr>
        <w:t xml:space="preserve"> </w:t>
      </w:r>
      <w:r w:rsidR="008E22A1" w:rsidRPr="00D31E92">
        <w:rPr>
          <w:rFonts w:asciiTheme="minorHAnsi" w:hAnsiTheme="minorHAnsi"/>
          <w:b/>
          <w:sz w:val="28"/>
          <w:szCs w:val="28"/>
          <w:lang w:val="pl-PL"/>
        </w:rPr>
        <w:t>w ramach projektu „Ponadnarodowa mobilność uczniów i absolwentów oraz kadry kształcenia zawodowego” realizowanego ze środków PO WER na zasadach Programu Erasmus+  sektor Kształcenie i szkolenia zawodowe</w:t>
      </w:r>
    </w:p>
    <w:p w:rsidR="00C37139" w:rsidRPr="00D31E92" w:rsidRDefault="00F16BF1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[</w:t>
      </w:r>
      <w:r w:rsidR="001C707F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Niniejszy wzór zawiera </w:t>
      </w:r>
      <w:r w:rsidR="001C707F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minimalne wymagania</w:t>
      </w:r>
      <w:r w:rsidR="001C707F" w:rsidRPr="00D31E92">
        <w:rPr>
          <w:rFonts w:asciiTheme="minorHAnsi" w:hAnsiTheme="minorHAnsi"/>
          <w:sz w:val="22"/>
          <w:szCs w:val="22"/>
          <w:highlight w:val="cyan"/>
          <w:lang w:val="pl-PL"/>
        </w:rPr>
        <w:t>, jakie powinna spełniać umowa i może być dostosowany do potrzeb instytucji wysyłającej</w:t>
      </w:r>
      <w:r w:rsidR="00C0202C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. </w:t>
      </w:r>
    </w:p>
    <w:p w:rsidR="00C37139" w:rsidRPr="00D31E92" w:rsidRDefault="00C37139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n</w:t>
      </w:r>
      <w:r w:rsidR="00C0202C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iebieskie</w:t>
      </w: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 xml:space="preserve"> – 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komentarz – fragment do usunięcia z dokumentu</w:t>
      </w:r>
    </w:p>
    <w:p w:rsidR="00F16BF1" w:rsidRPr="00D31E92" w:rsidRDefault="00C37139" w:rsidP="006720F0">
      <w:pPr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Oznaczenie ż</w:t>
      </w:r>
      <w:r w:rsidR="00C0202C"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ółte</w:t>
      </w:r>
      <w:r w:rsidR="00C0202C"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 xml:space="preserve">-  fragment do </w:t>
      </w:r>
      <w:r w:rsidR="00E76947" w:rsidRPr="00D31E92">
        <w:rPr>
          <w:rFonts w:asciiTheme="minorHAnsi" w:hAnsiTheme="minorHAnsi"/>
          <w:sz w:val="22"/>
          <w:szCs w:val="22"/>
          <w:highlight w:val="cyan"/>
          <w:lang w:val="pl-PL"/>
        </w:rPr>
        <w:t>edycji/uzupełnienia</w:t>
      </w:r>
    </w:p>
    <w:p w:rsidR="00C37139" w:rsidRPr="00D31E92" w:rsidRDefault="00C37139" w:rsidP="006720F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Umowa przygotowana dla konkretnego ucznia nie powinna zawierać żadnych zaznaczeń wyróżnionych kolorem żółtym lub niebieskim.</w:t>
      </w:r>
    </w:p>
    <w:p w:rsidR="00CD44F4" w:rsidRPr="00D31E92" w:rsidRDefault="00CD44F4" w:rsidP="002E24F7">
      <w:pPr>
        <w:rPr>
          <w:rFonts w:asciiTheme="minorHAnsi" w:hAnsiTheme="minorHAnsi"/>
          <w:sz w:val="22"/>
          <w:szCs w:val="22"/>
          <w:lang w:val="pl-PL"/>
        </w:rPr>
      </w:pPr>
    </w:p>
    <w:p w:rsidR="001C707F" w:rsidRPr="00D31E92" w:rsidRDefault="00412AEE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[pełna nazwa urzędowa organizacji wysyłającej i numer akredytacji (jeśli dotyczy)]</w:t>
      </w:r>
    </w:p>
    <w:p w:rsidR="006620C8" w:rsidRPr="00D31E92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[pełny adres siedziby]</w:t>
      </w:r>
    </w:p>
    <w:p w:rsidR="00254C41" w:rsidRPr="00D31E92" w:rsidRDefault="00254C41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6620C8" w:rsidRPr="00D31E92" w:rsidRDefault="001C707F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dalej zwany/-a 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"</w:t>
      </w:r>
      <w:r w:rsidRPr="00D31E92">
        <w:rPr>
          <w:rFonts w:asciiTheme="minorHAnsi" w:hAnsiTheme="minorHAnsi"/>
          <w:sz w:val="22"/>
          <w:szCs w:val="22"/>
          <w:lang w:val="pl-PL"/>
        </w:rPr>
        <w:t>organizacją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",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reprezentowany/-a do celów podpisania niniejszej Umowy przez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[imię, nazwisko i stanowisko]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z jednej strony i</w:t>
      </w:r>
    </w:p>
    <w:p w:rsidR="006620C8" w:rsidRPr="00D31E92" w:rsidRDefault="006620C8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6620C8" w:rsidRPr="00D31E92" w:rsidRDefault="001C707F" w:rsidP="006620C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Pan/Pani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[imię i nazwisko Uczestnika]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Data urodzenia: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ab/>
        <w:t>Obywatelstwo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 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Adres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[pełny adres]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T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e</w:t>
      </w:r>
      <w:r w:rsidRPr="00D31E92">
        <w:rPr>
          <w:rFonts w:asciiTheme="minorHAnsi" w:hAnsiTheme="minorHAnsi"/>
          <w:sz w:val="22"/>
          <w:szCs w:val="22"/>
          <w:lang w:val="pl-PL"/>
        </w:rPr>
        <w:t>lefon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>: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  <w:t>E-mail:</w:t>
      </w:r>
    </w:p>
    <w:p w:rsidR="006620C8" w:rsidRPr="00D31E92" w:rsidRDefault="00847601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Płeć: 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[K/M]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Rok szkolny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20../20..</w:t>
      </w:r>
    </w:p>
    <w:p w:rsidR="006620C8" w:rsidRPr="00D31E92" w:rsidRDefault="00987DA7" w:rsidP="006620C8">
      <w:pPr>
        <w:rPr>
          <w:rFonts w:asciiTheme="minorHAnsi" w:hAnsiTheme="minorHAnsi"/>
          <w:sz w:val="22"/>
          <w:szCs w:val="22"/>
          <w:highlight w:val="yellow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Tryb</w:t>
      </w:r>
      <w:r w:rsidR="00254C41" w:rsidRPr="00D31E92">
        <w:rPr>
          <w:rFonts w:asciiTheme="minorHAnsi" w:hAnsiTheme="minorHAnsi"/>
          <w:sz w:val="22"/>
          <w:szCs w:val="22"/>
          <w:lang w:val="pl-PL"/>
        </w:rPr>
        <w:t xml:space="preserve"> kształcenia zawodowego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A47E29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[Kształcenie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przemienne/Szkoła ponadgimnazjalna/Szkoła policealna/inne] </w:t>
      </w:r>
    </w:p>
    <w:p w:rsidR="006620C8" w:rsidRPr="00D31E92" w:rsidRDefault="00254C41" w:rsidP="006620C8">
      <w:pPr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Dziedzina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>[wg klasyfikacji organizacji wysyłającej]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     Kod: </w:t>
      </w:r>
      <w:r w:rsidR="00412AEE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[ISCED-F] </w:t>
      </w:r>
    </w:p>
    <w:p w:rsidR="006620C8" w:rsidRPr="00D31E92" w:rsidRDefault="009C4273" w:rsidP="006620C8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Liczba ukończonych lat kształcenia zawodowego</w:t>
      </w:r>
      <w:r w:rsidR="006620C8" w:rsidRPr="00D31E92">
        <w:rPr>
          <w:rFonts w:asciiTheme="minorHAnsi" w:hAnsiTheme="minorHAnsi"/>
          <w:sz w:val="22"/>
          <w:szCs w:val="22"/>
          <w:lang w:val="pl-PL"/>
        </w:rPr>
        <w:t xml:space="preserve">: </w:t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Dofinansowanie uczestnika zawiera dodatkowo: 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wsparcie </w:t>
      </w:r>
      <w:r w:rsidR="007D1202" w:rsidRPr="00D31E92">
        <w:rPr>
          <w:rFonts w:asciiTheme="minorHAnsi" w:hAnsiTheme="minorHAnsi"/>
          <w:sz w:val="22"/>
          <w:szCs w:val="22"/>
          <w:lang w:val="pl-PL"/>
        </w:rPr>
        <w:t>z tytułu niepełnosprawności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</w:p>
    <w:p w:rsidR="00451F55" w:rsidRPr="00D31E92" w:rsidRDefault="00451F55" w:rsidP="00451F55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en-GB"/>
        </w:rPr>
        <w:sym w:font="Wingdings" w:char="F06F"/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dodatek z tytułu otrzymywania stypendium socjalnego na warunkach określonych w odpowiednim regulaminie organizacji wysyłającej   </w:t>
      </w:r>
    </w:p>
    <w:p w:rsidR="00987DA7" w:rsidRPr="00D31E92" w:rsidRDefault="00987DA7" w:rsidP="006620C8">
      <w:pPr>
        <w:rPr>
          <w:rFonts w:asciiTheme="minorHAnsi" w:hAnsiTheme="minorHAnsi"/>
          <w:sz w:val="22"/>
          <w:szCs w:val="22"/>
          <w:lang w:val="pl-PL"/>
        </w:rPr>
      </w:pPr>
    </w:p>
    <w:p w:rsidR="00D15E10" w:rsidRPr="00D31E92" w:rsidRDefault="00D15E10" w:rsidP="00D15E10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Numer rachunku bankowego, na który będzie przekazywane dofinansowanie, jeśli dotyczy:</w:t>
      </w:r>
    </w:p>
    <w:p w:rsidR="0023790E" w:rsidRPr="00D31E92" w:rsidRDefault="00A63ED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  <w:r w:rsidRPr="00D31E92">
        <w:rPr>
          <w:rFonts w:asciiTheme="minorHAnsi" w:hAnsiTheme="minorHAnsi"/>
          <w:noProof/>
          <w:snapToGrid/>
          <w:sz w:val="22"/>
          <w:szCs w:val="22"/>
          <w:lang w:val="pl-PL" w:eastAsia="pl-P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682B986" wp14:editId="301415F5">
                <wp:simplePos x="0" y="0"/>
                <wp:positionH relativeFrom="column">
                  <wp:posOffset>-10160</wp:posOffset>
                </wp:positionH>
                <wp:positionV relativeFrom="paragraph">
                  <wp:posOffset>99060</wp:posOffset>
                </wp:positionV>
                <wp:extent cx="5717540" cy="795020"/>
                <wp:effectExtent l="8890" t="13335" r="7620" b="1079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7540" cy="795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3745" w:rsidRPr="00D15E10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>
                              <w:rPr>
                                <w:lang w:val="pl-PL"/>
                              </w:rPr>
                              <w:t>Posiadacz rachunku banko</w:t>
                            </w:r>
                            <w:r w:rsidR="004B6A95">
                              <w:rPr>
                                <w:lang w:val="pl-PL"/>
                              </w:rPr>
                              <w:t>wego: [</w:t>
                            </w:r>
                            <w:r w:rsidR="004B6A95" w:rsidRPr="004B6A95">
                              <w:rPr>
                                <w:highlight w:val="cyan"/>
                                <w:lang w:val="pl-PL"/>
                              </w:rPr>
                              <w:t>jeżeli inny niż pełnoletni Uczestnik, wymagane jest przedłożenie upoważnienia uczestnika do przekazywania środków na rachunek innej osoby</w:t>
                            </w:r>
                            <w:r w:rsidR="004B6A95">
                              <w:rPr>
                                <w:lang w:val="pl-PL"/>
                              </w:rPr>
                              <w:t>]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Nazwa banku: </w:t>
                            </w:r>
                          </w:p>
                          <w:p w:rsidR="00D23745" w:rsidRPr="00EB3362" w:rsidRDefault="00D23745" w:rsidP="00D52D14">
                            <w:pPr>
                              <w:spacing w:line="276" w:lineRule="auto"/>
                              <w:rPr>
                                <w:lang w:val="pl-PL"/>
                              </w:rPr>
                            </w:pPr>
                            <w:r w:rsidRPr="00EB3362">
                              <w:rPr>
                                <w:lang w:val="pl-PL"/>
                              </w:rPr>
                              <w:t xml:space="preserve">Numer SWIFT banku: </w:t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  <w:r w:rsidRPr="00EB3362">
                              <w:rPr>
                                <w:lang w:val="pl-PL"/>
                              </w:rPr>
                              <w:tab/>
                            </w:r>
                          </w:p>
                          <w:p w:rsidR="00D23745" w:rsidRPr="00735E06" w:rsidRDefault="00D23745" w:rsidP="00D52D14">
                            <w:pPr>
                              <w:spacing w:line="276" w:lineRule="auto"/>
                              <w:rPr>
                                <w:lang w:val="en-GB"/>
                              </w:rPr>
                            </w:pPr>
                            <w:r w:rsidRPr="00C9059C">
                              <w:rPr>
                                <w:lang w:val="en-GB"/>
                              </w:rPr>
                              <w:t xml:space="preserve">IBAN </w:t>
                            </w:r>
                            <w:r>
                              <w:rPr>
                                <w:lang w:val="en-GB"/>
                              </w:rPr>
                              <w:t xml:space="preserve">–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pełny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numer</w:t>
                            </w:r>
                            <w:proofErr w:type="spellEnd"/>
                            <w:r>
                              <w:rPr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lang w:val="en-GB"/>
                              </w:rPr>
                              <w:t>rachunku</w:t>
                            </w:r>
                            <w:proofErr w:type="spellEnd"/>
                            <w:r w:rsidRPr="00C9059C">
                              <w:rPr>
                                <w:lang w:val="en-GB"/>
                              </w:rPr>
                              <w:t>:</w:t>
                            </w: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  <w:p w:rsidR="00D23745" w:rsidRPr="00C9059C" w:rsidRDefault="00D23745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.8pt;margin-top:7.8pt;width:450.2pt;height:62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">
                <v:textbox>
                  <w:txbxContent>
                    <w:p w:rsidR="00D23745" w:rsidRPr="00D15E10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>
                        <w:rPr>
                          <w:lang w:val="pl-PL"/>
                        </w:rPr>
                        <w:t>Posiadacz rachunku banko</w:t>
                      </w:r>
                      <w:r w:rsidR="004B6A95">
                        <w:rPr>
                          <w:lang w:val="pl-PL"/>
                        </w:rPr>
                        <w:t>wego: [</w:t>
                      </w:r>
                      <w:r w:rsidR="004B6A95" w:rsidRPr="004B6A95">
                        <w:rPr>
                          <w:highlight w:val="cyan"/>
                          <w:lang w:val="pl-PL"/>
                        </w:rPr>
                        <w:t>jeżeli inny niż pełnoletni Uczestnik, wymagane jest przedłożenie upoważnienia uczestnika do przekazywania środków na rachunek innej osoby</w:t>
                      </w:r>
                      <w:r w:rsidR="004B6A95">
                        <w:rPr>
                          <w:lang w:val="pl-PL"/>
                        </w:rPr>
                        <w:t>]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Nazwa banku: </w:t>
                      </w:r>
                    </w:p>
                    <w:p w:rsidR="00D23745" w:rsidRPr="00EB3362" w:rsidRDefault="00D23745" w:rsidP="00D52D14">
                      <w:pPr>
                        <w:spacing w:line="276" w:lineRule="auto"/>
                        <w:rPr>
                          <w:lang w:val="pl-PL"/>
                        </w:rPr>
                      </w:pPr>
                      <w:r w:rsidRPr="00EB3362">
                        <w:rPr>
                          <w:lang w:val="pl-PL"/>
                        </w:rPr>
                        <w:t xml:space="preserve">Numer SWIFT banku: </w:t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  <w:r w:rsidRPr="00EB3362">
                        <w:rPr>
                          <w:lang w:val="pl-PL"/>
                        </w:rPr>
                        <w:tab/>
                      </w:r>
                    </w:p>
                    <w:p w:rsidR="00D23745" w:rsidRPr="00735E06" w:rsidRDefault="00D23745" w:rsidP="00D52D14">
                      <w:pPr>
                        <w:spacing w:line="276" w:lineRule="auto"/>
                        <w:rPr>
                          <w:lang w:val="en-GB"/>
                        </w:rPr>
                      </w:pPr>
                      <w:r w:rsidRPr="00C9059C">
                        <w:rPr>
                          <w:lang w:val="en-GB"/>
                        </w:rPr>
                        <w:t xml:space="preserve">IBAN </w:t>
                      </w:r>
                      <w:r>
                        <w:rPr>
                          <w:lang w:val="en-GB"/>
                        </w:rPr>
                        <w:t xml:space="preserve">– </w:t>
                      </w:r>
                      <w:proofErr w:type="spellStart"/>
                      <w:r>
                        <w:rPr>
                          <w:lang w:val="en-GB"/>
                        </w:rPr>
                        <w:t>pełny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numer</w:t>
                      </w:r>
                      <w:proofErr w:type="spellEnd"/>
                      <w:r>
                        <w:rPr>
                          <w:lang w:val="en-GB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GB"/>
                        </w:rPr>
                        <w:t>rachunku</w:t>
                      </w:r>
                      <w:proofErr w:type="spellEnd"/>
                      <w:r w:rsidRPr="00C9059C">
                        <w:rPr>
                          <w:lang w:val="en-GB"/>
                        </w:rPr>
                        <w:t>:</w:t>
                      </w: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Default="00D23745">
                      <w:pPr>
                        <w:rPr>
                          <w:lang w:val="en-GB"/>
                        </w:rPr>
                      </w:pPr>
                    </w:p>
                    <w:p w:rsidR="00D23745" w:rsidRPr="00C9059C" w:rsidRDefault="00D23745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C9059C" w:rsidRPr="00D31E92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C9059C" w:rsidRPr="00D31E92" w:rsidRDefault="00C9059C" w:rsidP="00735E06">
      <w:pPr>
        <w:rPr>
          <w:rFonts w:asciiTheme="minorHAnsi" w:hAnsiTheme="minorHAnsi"/>
          <w:snapToGrid/>
          <w:sz w:val="22"/>
          <w:szCs w:val="22"/>
          <w:lang w:val="pl-PL"/>
        </w:rPr>
      </w:pPr>
    </w:p>
    <w:p w:rsidR="00735E06" w:rsidRPr="00D31E92" w:rsidRDefault="00C9059C" w:rsidP="00735E06">
      <w:pPr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napToGrid/>
          <w:sz w:val="22"/>
          <w:szCs w:val="22"/>
          <w:lang w:val="pl-PL"/>
        </w:rPr>
        <w:t xml:space="preserve"> </w:t>
      </w:r>
    </w:p>
    <w:p w:rsidR="00D5448C" w:rsidRPr="00D31E92" w:rsidRDefault="00D5448C" w:rsidP="00735E06">
      <w:pPr>
        <w:rPr>
          <w:rFonts w:asciiTheme="minorHAnsi" w:hAnsiTheme="minorHAnsi"/>
          <w:sz w:val="22"/>
          <w:szCs w:val="22"/>
          <w:lang w:val="pl-PL"/>
        </w:rPr>
      </w:pPr>
    </w:p>
    <w:p w:rsidR="00B24EA9" w:rsidRPr="00D31E92" w:rsidRDefault="00B24EA9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451F55" w:rsidRPr="00D31E92" w:rsidRDefault="00451F55" w:rsidP="00451F55">
      <w:pPr>
        <w:spacing w:before="120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dalej zwany/-a „Uczestnikiem” z drugiej strony, uzgodnili Warunki Szczególne i Załączniki wymienione poniżej stanowiące integralną część Umowy (zwanej dalej „Umową"):</w:t>
      </w:r>
    </w:p>
    <w:p w:rsidR="00D52D14" w:rsidRPr="00D31E92" w:rsidRDefault="00D52D14" w:rsidP="00522CD5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B24EA9" w:rsidRPr="00D31E92" w:rsidRDefault="005B75E2" w:rsidP="00522CD5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Projekty, w których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>stosowany jest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 system </w:t>
      </w:r>
      <w:r w:rsidR="00B24EA9" w:rsidRPr="00D31E92">
        <w:rPr>
          <w:rFonts w:asciiTheme="minorHAnsi" w:hAnsiTheme="minorHAnsi"/>
          <w:b/>
          <w:sz w:val="22"/>
          <w:szCs w:val="22"/>
          <w:lang w:val="pl-PL"/>
        </w:rPr>
        <w:t>ECVET</w:t>
      </w:r>
    </w:p>
    <w:p w:rsidR="00B24EA9" w:rsidRPr="00D31E92" w:rsidRDefault="005B75E2" w:rsidP="005B75E2">
      <w:pPr>
        <w:tabs>
          <w:tab w:val="left" w:pos="284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lastRenderedPageBreak/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Porozumienie o programie zajęć ECVET dla mobilności osób uczących się w ramach projektu „Ponadnarodowa mobilność dla uczniów i absolwentów  oraz kadry kształcenia zawodowego” realizowanego ze środków PO WER na zasadach Programu Erasmus+  sektor Kształcenie i szkolenia zawodowe [zawarte pomiędzy instytucją wysyłającą, instytucją przyjmującą i uczestnikiem]</w:t>
      </w:r>
    </w:p>
    <w:p w:rsidR="00B24EA9" w:rsidRPr="00D31E92" w:rsidRDefault="005B75E2" w:rsidP="00B24EA9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Warunki Ogólne</w:t>
      </w:r>
    </w:p>
    <w:p w:rsidR="003D1CE5" w:rsidRPr="00D31E92" w:rsidRDefault="005B75E2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 xml:space="preserve"> III</w:t>
      </w:r>
      <w:r w:rsidR="00B24EA9" w:rsidRPr="00D31E92">
        <w:rPr>
          <w:rFonts w:asciiTheme="minorHAnsi" w:hAnsiTheme="minorHAnsi"/>
          <w:sz w:val="22"/>
          <w:szCs w:val="22"/>
          <w:lang w:val="pl-PL"/>
        </w:rPr>
        <w:tab/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 xml:space="preserve">Porozumienie o partnerstwie 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 i instytucją przyjmującą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>]</w:t>
      </w:r>
    </w:p>
    <w:p w:rsidR="002570DE" w:rsidRPr="00D31E92" w:rsidRDefault="005B75E2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 xml:space="preserve"> IV</w:t>
      </w:r>
      <w:r w:rsidR="003D1CE5" w:rsidRPr="00D31E92">
        <w:rPr>
          <w:rFonts w:asciiTheme="minorHAnsi" w:hAnsiTheme="minorHAnsi"/>
          <w:sz w:val="22"/>
          <w:szCs w:val="22"/>
          <w:lang w:val="pl-PL"/>
        </w:rPr>
        <w:tab/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Zobowiązanie do zapewnienia jakości </w:t>
      </w:r>
      <w:r w:rsidR="00FE5230" w:rsidRPr="00D31E92">
        <w:rPr>
          <w:rFonts w:asciiTheme="minorHAnsi" w:hAnsiTheme="minorHAnsi"/>
          <w:sz w:val="22"/>
          <w:szCs w:val="22"/>
          <w:lang w:val="pl-PL"/>
        </w:rPr>
        <w:t>mobilności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EA2741" w:rsidRPr="00D31E92">
        <w:rPr>
          <w:rFonts w:asciiTheme="minorHAnsi" w:hAnsiTheme="minorHAnsi"/>
          <w:sz w:val="22"/>
          <w:szCs w:val="22"/>
          <w:lang w:val="pl-PL"/>
        </w:rPr>
        <w:t>[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wysyłającą, instytucją przyjmującą i uczestnikiem]</w:t>
      </w:r>
    </w:p>
    <w:p w:rsidR="008E22A1" w:rsidRPr="00D31E92" w:rsidRDefault="008E22A1" w:rsidP="003D1CE5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 V</w:t>
      </w:r>
      <w:r w:rsidRPr="00D31E92">
        <w:rPr>
          <w:rFonts w:asciiTheme="minorHAnsi" w:hAnsiTheme="minorHAnsi"/>
          <w:sz w:val="22"/>
          <w:szCs w:val="22"/>
          <w:lang w:val="pl-PL"/>
        </w:rPr>
        <w:tab/>
        <w:t>Oświadczenie Uczestnika Projektu</w:t>
      </w:r>
    </w:p>
    <w:p w:rsidR="008E22A1" w:rsidRPr="00D31E92" w:rsidRDefault="008E22A1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8E22A1" w:rsidRPr="00D31E92" w:rsidRDefault="008E22A1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8E22A1" w:rsidRPr="00D31E92" w:rsidRDefault="008E22A1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</w:p>
    <w:p w:rsidR="005B75E2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Projekty, w których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 xml:space="preserve">nie jest stosowany 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>system ECVET</w:t>
      </w:r>
    </w:p>
    <w:p w:rsidR="005B75E2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8E22A1" w:rsidRPr="00D31E92">
        <w:rPr>
          <w:rFonts w:asciiTheme="minorHAnsi" w:hAnsiTheme="minorHAnsi"/>
          <w:sz w:val="22"/>
          <w:szCs w:val="22"/>
          <w:lang w:val="pl-PL"/>
        </w:rPr>
        <w:t>Porozumienie o programie zajęć dla mobilności osób uczących się w ramach projektu „Ponadnarodowa mobilność dla uczniów i absolwentów  oraz kadry kształcenia zawodowego” realizowanego ze środków PO WER na zasadach Programu Erasmus+  sektor Kształcenie i szkolenia zawodowe [zawarte pomiędzy instytucją wysyłającą, instytucją przyjmującą i uczestnikiem]</w:t>
      </w:r>
    </w:p>
    <w:p w:rsidR="002570DE" w:rsidRPr="00D31E92" w:rsidRDefault="005B75E2" w:rsidP="005B75E2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Warunki O</w:t>
      </w:r>
      <w:r w:rsidRPr="00D31E92">
        <w:rPr>
          <w:rFonts w:asciiTheme="minorHAnsi" w:hAnsiTheme="minorHAnsi"/>
          <w:sz w:val="22"/>
          <w:szCs w:val="22"/>
          <w:lang w:val="pl-PL"/>
        </w:rPr>
        <w:t>gólne</w:t>
      </w:r>
    </w:p>
    <w:p w:rsidR="002570DE" w:rsidRPr="00D31E92" w:rsidRDefault="005B75E2" w:rsidP="002570DE">
      <w:pPr>
        <w:tabs>
          <w:tab w:val="left" w:pos="1701"/>
        </w:tabs>
        <w:ind w:left="1701" w:hanging="1701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Załącznik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 xml:space="preserve"> III</w:t>
      </w:r>
      <w:r w:rsidR="002570DE" w:rsidRPr="00D31E92">
        <w:rPr>
          <w:rFonts w:asciiTheme="minorHAnsi" w:hAnsiTheme="minorHAnsi"/>
          <w:sz w:val="22"/>
          <w:szCs w:val="22"/>
          <w:lang w:val="pl-PL"/>
        </w:rPr>
        <w:tab/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 xml:space="preserve">Zobowiązanie do zapewnienia jakości </w:t>
      </w:r>
      <w:r w:rsidR="00EA2741" w:rsidRPr="00D31E92">
        <w:rPr>
          <w:rFonts w:asciiTheme="minorHAnsi" w:hAnsiTheme="minorHAnsi"/>
          <w:sz w:val="22"/>
          <w:szCs w:val="22"/>
          <w:lang w:val="pl-PL"/>
        </w:rPr>
        <w:t xml:space="preserve">mobilności </w:t>
      </w:r>
      <w:r w:rsidR="00095906" w:rsidRPr="00D31E92">
        <w:rPr>
          <w:rFonts w:asciiTheme="minorHAnsi" w:hAnsiTheme="minorHAnsi"/>
          <w:sz w:val="22"/>
          <w:szCs w:val="22"/>
        </w:rPr>
        <w:t xml:space="preserve"> [</w:t>
      </w:r>
      <w:r w:rsidR="00095906" w:rsidRPr="00D31E92">
        <w:rPr>
          <w:rFonts w:asciiTheme="minorHAnsi" w:hAnsiTheme="minorHAnsi"/>
          <w:sz w:val="22"/>
          <w:szCs w:val="22"/>
          <w:lang w:val="pl-PL"/>
        </w:rPr>
        <w:t>zawarte pomiędzy instytucją wysyłającą, instytucją przyjmującą i uczestnikiem]</w:t>
      </w:r>
    </w:p>
    <w:p w:rsidR="005B75E2" w:rsidRPr="00D31E92" w:rsidRDefault="005B75E2" w:rsidP="005B75E2">
      <w:pPr>
        <w:jc w:val="both"/>
        <w:rPr>
          <w:rFonts w:asciiTheme="minorHAnsi" w:hAnsiTheme="minorHAnsi"/>
          <w:sz w:val="22"/>
          <w:szCs w:val="22"/>
          <w:u w:val="single"/>
          <w:lang w:val="pl-PL"/>
        </w:rPr>
      </w:pPr>
      <w:r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Postanowienia zawarte w </w:t>
      </w:r>
      <w:r w:rsidR="00AE5CE8"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Warunkach Szczególnych </w:t>
      </w:r>
      <w:r w:rsidRPr="00D31E92">
        <w:rPr>
          <w:rFonts w:asciiTheme="minorHAnsi" w:hAnsiTheme="minorHAnsi"/>
          <w:sz w:val="22"/>
          <w:szCs w:val="22"/>
          <w:u w:val="single"/>
          <w:lang w:val="pl-PL"/>
        </w:rPr>
        <w:t xml:space="preserve">będą miały pierwszeństwo przed postanowieniami zawartymi w załącznikach. </w:t>
      </w:r>
    </w:p>
    <w:p w:rsidR="00522CD5" w:rsidRPr="00D31E92" w:rsidRDefault="00522CD5" w:rsidP="00065470">
      <w:pPr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</w:p>
    <w:p w:rsidR="00D5448C" w:rsidRPr="00D31E92" w:rsidRDefault="005B75E2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WARUNKI SZCZEGÓLNE</w:t>
      </w:r>
    </w:p>
    <w:p w:rsidR="007A5668" w:rsidRPr="00D31E92" w:rsidRDefault="007A5668" w:rsidP="006720F0">
      <w:pPr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5B75E2" w:rsidP="006D7E85">
      <w:pPr>
        <w:pStyle w:val="Text1"/>
        <w:pBdr>
          <w:bottom w:val="single" w:sz="6" w:space="1" w:color="auto"/>
        </w:pBdr>
        <w:spacing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1 –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CEL </w:t>
      </w:r>
      <w:r w:rsidR="007D1202" w:rsidRPr="00D31E92">
        <w:rPr>
          <w:rFonts w:asciiTheme="minorHAnsi" w:hAnsiTheme="minorHAnsi"/>
          <w:sz w:val="22"/>
          <w:szCs w:val="22"/>
          <w:lang w:val="pl-PL"/>
        </w:rPr>
        <w:t>UMOWY</w:t>
      </w:r>
    </w:p>
    <w:p w:rsidR="008E22A1" w:rsidRPr="00D31E92" w:rsidRDefault="008E22A1" w:rsidP="00D31E92">
      <w:pPr>
        <w:pStyle w:val="Akapitzlist"/>
        <w:numPr>
          <w:ilvl w:val="1"/>
          <w:numId w:val="14"/>
        </w:numPr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Organizacja zapewni Uczestnikowi wsparcie w celu realizacji stażu w ramach projektu „Ponadnarodowa mobilność dla uczniów i absolwentów oraz kadry kształcenia zawodowego” realizowanego ze środków PO WER na zasadach Programu Erasmus+  sektor Kształcenie i szkolenia zawodowe </w:t>
      </w:r>
    </w:p>
    <w:p w:rsidR="00D70C32" w:rsidRPr="00D31E92" w:rsidRDefault="00CF008E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Uczestnik </w:t>
      </w:r>
      <w:r w:rsidR="00F71D60" w:rsidRPr="00D31E92">
        <w:rPr>
          <w:rFonts w:asciiTheme="minorHAnsi" w:hAnsiTheme="minorHAnsi" w:cs="Times New Roman"/>
          <w:lang w:val="pl-PL"/>
        </w:rPr>
        <w:t>akceptuje warunki dofinansowania</w:t>
      </w:r>
      <w:r w:rsidR="00914DF6" w:rsidRPr="00D31E92">
        <w:rPr>
          <w:rFonts w:asciiTheme="minorHAnsi" w:hAnsiTheme="minorHAnsi" w:cs="Times New Roman"/>
          <w:lang w:val="pl-PL"/>
        </w:rPr>
        <w:t xml:space="preserve"> lub inn</w:t>
      </w:r>
      <w:r w:rsidR="00F71D60" w:rsidRPr="00D31E92">
        <w:rPr>
          <w:rFonts w:asciiTheme="minorHAnsi" w:hAnsiTheme="minorHAnsi" w:cs="Times New Roman"/>
          <w:lang w:val="pl-PL"/>
        </w:rPr>
        <w:t>ego</w:t>
      </w:r>
      <w:r w:rsidR="00914DF6" w:rsidRPr="00D31E92">
        <w:rPr>
          <w:rFonts w:asciiTheme="minorHAnsi" w:hAnsiTheme="minorHAnsi" w:cs="Times New Roman"/>
          <w:lang w:val="pl-PL"/>
        </w:rPr>
        <w:t xml:space="preserve"> rodzaj</w:t>
      </w:r>
      <w:r w:rsidR="00F71D60" w:rsidRPr="00D31E92">
        <w:rPr>
          <w:rFonts w:asciiTheme="minorHAnsi" w:hAnsiTheme="minorHAnsi" w:cs="Times New Roman"/>
          <w:lang w:val="pl-PL"/>
        </w:rPr>
        <w:t>u</w:t>
      </w:r>
      <w:r w:rsidR="00914DF6" w:rsidRPr="00D31E92">
        <w:rPr>
          <w:rFonts w:asciiTheme="minorHAnsi" w:hAnsiTheme="minorHAnsi" w:cs="Times New Roman"/>
          <w:lang w:val="pl-PL"/>
        </w:rPr>
        <w:t xml:space="preserve"> wsparcia</w:t>
      </w:r>
      <w:r w:rsidRPr="00D31E92">
        <w:rPr>
          <w:rFonts w:asciiTheme="minorHAnsi" w:hAnsiTheme="minorHAnsi" w:cs="Times New Roman"/>
          <w:lang w:val="pl-PL"/>
        </w:rPr>
        <w:t xml:space="preserve"> określon</w:t>
      </w:r>
      <w:r w:rsidR="00F71D60" w:rsidRPr="00D31E92">
        <w:rPr>
          <w:rFonts w:asciiTheme="minorHAnsi" w:hAnsiTheme="minorHAnsi" w:cs="Times New Roman"/>
          <w:lang w:val="pl-PL"/>
        </w:rPr>
        <w:t>e</w:t>
      </w:r>
      <w:r w:rsidRPr="00D31E92">
        <w:rPr>
          <w:rFonts w:asciiTheme="minorHAnsi" w:hAnsiTheme="minorHAnsi" w:cs="Times New Roman"/>
          <w:lang w:val="pl-PL"/>
        </w:rPr>
        <w:t xml:space="preserve"> w artykule 3</w:t>
      </w:r>
      <w:r w:rsidR="00F71D60" w:rsidRPr="00D31E92">
        <w:rPr>
          <w:rFonts w:asciiTheme="minorHAnsi" w:hAnsiTheme="minorHAnsi" w:cs="Times New Roman"/>
          <w:lang w:val="pl-PL"/>
        </w:rPr>
        <w:t xml:space="preserve"> </w:t>
      </w:r>
      <w:r w:rsidRPr="00D31E92">
        <w:rPr>
          <w:rFonts w:asciiTheme="minorHAnsi" w:hAnsiTheme="minorHAnsi" w:cs="Times New Roman"/>
          <w:lang w:val="pl-PL"/>
        </w:rPr>
        <w:t xml:space="preserve">i zobowiązuje się zrealizować program mobilności uzgodniony w Załączniku I w celu zrealizowania </w:t>
      </w:r>
      <w:r w:rsidR="00F71D60" w:rsidRPr="00D31E92">
        <w:rPr>
          <w:rFonts w:asciiTheme="minorHAnsi" w:hAnsiTheme="minorHAnsi" w:cs="Times New Roman"/>
          <w:lang w:val="pl-PL"/>
        </w:rPr>
        <w:t>stażu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C61C0B" w:rsidRPr="00D31E92" w:rsidRDefault="00C61C0B" w:rsidP="006D7E85">
      <w:pPr>
        <w:pStyle w:val="Akapitzlist"/>
        <w:numPr>
          <w:ilvl w:val="1"/>
          <w:numId w:val="14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Wszelkie </w:t>
      </w:r>
      <w:r w:rsidR="00D40C5B" w:rsidRPr="00D31E92">
        <w:rPr>
          <w:rFonts w:asciiTheme="minorHAnsi" w:hAnsiTheme="minorHAnsi" w:cs="Times New Roman"/>
          <w:lang w:val="pl-PL"/>
        </w:rPr>
        <w:t xml:space="preserve">zmiany lub uzupełnienia do Umowy powinny zostać uzgodnione przez obie strony niniejszej umowy </w:t>
      </w:r>
      <w:r w:rsidR="00F71D60" w:rsidRPr="00D31E92">
        <w:rPr>
          <w:rFonts w:asciiTheme="minorHAnsi" w:hAnsiTheme="minorHAnsi" w:cs="Times New Roman"/>
          <w:lang w:val="pl-PL"/>
        </w:rPr>
        <w:t>oraz</w:t>
      </w:r>
      <w:r w:rsidR="00D014C5" w:rsidRPr="00D31E92">
        <w:rPr>
          <w:rFonts w:asciiTheme="minorHAnsi" w:hAnsiTheme="minorHAnsi" w:cs="Times New Roman"/>
          <w:lang w:val="pl-PL"/>
        </w:rPr>
        <w:t xml:space="preserve"> </w:t>
      </w:r>
      <w:r w:rsidR="000324E3" w:rsidRPr="00D31E92">
        <w:rPr>
          <w:rFonts w:asciiTheme="minorHAnsi" w:hAnsiTheme="minorHAnsi" w:cs="Times New Roman"/>
          <w:lang w:val="pl-PL"/>
        </w:rPr>
        <w:t xml:space="preserve">sporządzone na piśmie </w:t>
      </w:r>
      <w:r w:rsidR="00F71D60" w:rsidRPr="00D31E92">
        <w:rPr>
          <w:rFonts w:asciiTheme="minorHAnsi" w:hAnsiTheme="minorHAnsi" w:cs="Times New Roman"/>
          <w:lang w:val="pl-PL"/>
        </w:rPr>
        <w:t>w formie aneksu lub jednostronnego powiadomienia Uczestnika o dokonanej zmianie (zawiadomienie pocztą tradycyjną lub elektroniczną)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F96310" w:rsidRPr="00D31E92" w:rsidRDefault="00461585" w:rsidP="00C61C0B">
      <w:pPr>
        <w:pBdr>
          <w:bottom w:val="single" w:sz="6" w:space="1" w:color="auto"/>
        </w:pBdr>
        <w:spacing w:before="240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2 </w:t>
      </w:r>
      <w:r w:rsidR="007F7F20" w:rsidRPr="00D31E92">
        <w:rPr>
          <w:rFonts w:asciiTheme="minorHAnsi" w:hAnsiTheme="minorHAnsi"/>
          <w:sz w:val="22"/>
          <w:szCs w:val="22"/>
          <w:lang w:val="pl-PL"/>
        </w:rPr>
        <w:t>–</w:t>
      </w:r>
      <w:r w:rsidR="00CB790F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lang w:val="pl-PL"/>
        </w:rPr>
        <w:t>O</w:t>
      </w:r>
      <w:r w:rsidR="00E76947" w:rsidRPr="00D31E92">
        <w:rPr>
          <w:rFonts w:asciiTheme="minorHAnsi" w:hAnsiTheme="minorHAnsi"/>
          <w:sz w:val="22"/>
          <w:szCs w:val="22"/>
          <w:lang w:val="pl-PL"/>
        </w:rPr>
        <w:t>KRES OBOWIĄZYWANIA UMOWY I CZAS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TRWANIA MOBILNOŚCI </w:t>
      </w:r>
    </w:p>
    <w:p w:rsidR="00F96310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Umowa wejdzie w życie z dniem </w:t>
      </w:r>
      <w:r w:rsidR="00987DA7" w:rsidRPr="00D31E92">
        <w:rPr>
          <w:rFonts w:asciiTheme="minorHAnsi" w:hAnsiTheme="minorHAnsi" w:cs="Times New Roman"/>
          <w:lang w:val="pl-PL"/>
        </w:rPr>
        <w:t xml:space="preserve">podpisania jej przez ostatnią ze </w:t>
      </w:r>
      <w:r w:rsidRPr="00D31E92">
        <w:rPr>
          <w:rFonts w:asciiTheme="minorHAnsi" w:hAnsiTheme="minorHAnsi" w:cs="Times New Roman"/>
          <w:lang w:val="pl-PL"/>
        </w:rPr>
        <w:t>stron</w:t>
      </w:r>
      <w:r w:rsidR="00F96310" w:rsidRPr="00D31E92">
        <w:rPr>
          <w:rFonts w:asciiTheme="minorHAnsi" w:hAnsiTheme="minorHAnsi" w:cs="Times New Roman"/>
          <w:lang w:val="pl-PL"/>
        </w:rPr>
        <w:t>.</w:t>
      </w:r>
    </w:p>
    <w:p w:rsidR="00E76947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Okres mobilności rozpocznie się najwcześniej 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[data]</w:t>
      </w:r>
      <w:r w:rsidRPr="00D31E92">
        <w:rPr>
          <w:rFonts w:asciiTheme="minorHAnsi" w:hAnsiTheme="minorHAnsi" w:cs="Times New Roman"/>
          <w:lang w:val="pl-PL"/>
        </w:rPr>
        <w:t xml:space="preserve"> i zakończy się najpóźniej [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data</w:t>
      </w:r>
      <w:r w:rsidRPr="00D31E92">
        <w:rPr>
          <w:rFonts w:asciiTheme="minorHAnsi" w:hAnsiTheme="minorHAnsi" w:cs="Times New Roman"/>
          <w:lang w:val="pl-PL"/>
        </w:rPr>
        <w:t>]</w:t>
      </w:r>
      <w:r w:rsidR="00D70C32" w:rsidRPr="00D31E92">
        <w:rPr>
          <w:rFonts w:asciiTheme="minorHAnsi" w:hAnsiTheme="minorHAnsi" w:cs="Times New Roman"/>
          <w:lang w:val="pl-PL"/>
        </w:rPr>
        <w:t>.</w:t>
      </w:r>
      <w:r w:rsidRPr="00D31E92">
        <w:rPr>
          <w:rFonts w:asciiTheme="minorHAnsi" w:hAnsiTheme="minorHAnsi" w:cs="Times New Roman"/>
          <w:lang w:val="pl-PL"/>
        </w:rPr>
        <w:t xml:space="preserve"> </w:t>
      </w:r>
    </w:p>
    <w:p w:rsidR="000E502A" w:rsidRPr="00D31E92" w:rsidRDefault="00461585" w:rsidP="003A29D7">
      <w:pPr>
        <w:spacing w:before="24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Dat</w:t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ą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rozpoczęcia okresu mobilności </w:t>
      </w:r>
      <w:r w:rsidR="00987DA7" w:rsidRPr="00D31E92">
        <w:rPr>
          <w:rFonts w:asciiTheme="minorHAnsi" w:hAnsiTheme="minorHAnsi"/>
          <w:sz w:val="22"/>
          <w:szCs w:val="22"/>
          <w:lang w:val="pl-PL"/>
        </w:rPr>
        <w:t>jest pierwszy dzień</w:t>
      </w:r>
      <w:r w:rsidRPr="00D31E92">
        <w:rPr>
          <w:rFonts w:asciiTheme="minorHAnsi" w:hAnsiTheme="minorHAnsi"/>
          <w:sz w:val="22"/>
          <w:szCs w:val="22"/>
          <w:lang w:val="pl-PL"/>
        </w:rPr>
        <w:t>, w jakim Uczestnik musi być obecny w organizacji przyjmującej</w:t>
      </w:r>
      <w:r w:rsidR="00065470"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  <w:r w:rsidRPr="00D31E92">
        <w:rPr>
          <w:rFonts w:asciiTheme="minorHAnsi" w:hAnsiTheme="minorHAnsi"/>
          <w:sz w:val="22"/>
          <w:szCs w:val="22"/>
          <w:lang w:val="pl-PL"/>
        </w:rPr>
        <w:t>Datą zakończenia jest ostatni dzień, w jakim Uczestnik musi być obecny w organizacji przyjmującej</w:t>
      </w:r>
      <w:r w:rsidR="00D70C32"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</w:p>
    <w:p w:rsidR="003A29D7" w:rsidRPr="00D31E92" w:rsidRDefault="003A29D7" w:rsidP="003A29D7">
      <w:pPr>
        <w:spacing w:before="120"/>
        <w:ind w:left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Organizacja wysyłająca powinna wybrać opcję adekwatną do przyjętych postanowień:</w:t>
      </w: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lastRenderedPageBreak/>
        <w:t>Wymieniony w artykule 2.2 okres mobilności nie obejmuje dni przeznaczonych na podróż.</w:t>
      </w: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3A29D7" w:rsidRPr="00D31E92" w:rsidRDefault="003A29D7" w:rsidP="003A29D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lub</w:t>
      </w:r>
      <w:r w:rsidRPr="00D31E92">
        <w:rPr>
          <w:rFonts w:asciiTheme="minorHAnsi" w:hAnsiTheme="minorHAnsi"/>
          <w:sz w:val="22"/>
          <w:szCs w:val="22"/>
          <w:lang w:val="pl-PL"/>
        </w:rPr>
        <w:t>]:</w:t>
      </w:r>
    </w:p>
    <w:p w:rsidR="003A29D7" w:rsidRPr="00D31E92" w:rsidRDefault="003A29D7" w:rsidP="00CA05A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Maksymalnie jeden dzień bezpośrednio przed rozpoczęciem okresu mobilności oraz maksymalnie jeden dzień następujący bezpośrednio po zakończeniu okresu mobilności wymienionym w artykule 2.2 będzie dodany na podróż do okresu mobilności. Na okres t</w:t>
      </w:r>
      <w:r w:rsidR="00FE5230" w:rsidRPr="00D31E92">
        <w:rPr>
          <w:rFonts w:asciiTheme="minorHAnsi" w:hAnsiTheme="minorHAnsi"/>
          <w:sz w:val="22"/>
          <w:szCs w:val="22"/>
          <w:highlight w:val="yellow"/>
          <w:lang w:val="pl-PL"/>
        </w:rPr>
        <w:t>ych maksymalnie dwóch dni będą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wypłacone Uczestnikowi środki z kategorii </w:t>
      </w:r>
      <w:r w:rsidRPr="00D31E92">
        <w:rPr>
          <w:rFonts w:asciiTheme="minorHAnsi" w:hAnsiTheme="minorHAnsi"/>
          <w:i/>
          <w:sz w:val="22"/>
          <w:szCs w:val="22"/>
          <w:highlight w:val="yellow"/>
          <w:lang w:val="pl-PL"/>
        </w:rPr>
        <w:t>Wsparcie Indywidualne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.</w:t>
      </w:r>
    </w:p>
    <w:p w:rsidR="00DA3D08" w:rsidRPr="00D31E92" w:rsidRDefault="00461585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otrzyma dofinansowanie z funduszy UE</w:t>
      </w:r>
      <w:r w:rsidR="00914DF6" w:rsidRPr="00D31E92">
        <w:rPr>
          <w:rFonts w:asciiTheme="minorHAnsi" w:hAnsiTheme="minorHAnsi" w:cs="Times New Roman"/>
          <w:lang w:val="pl-PL"/>
        </w:rPr>
        <w:t xml:space="preserve"> w ramach </w:t>
      </w:r>
      <w:r w:rsidR="00B3502F" w:rsidRPr="00D31E92">
        <w:rPr>
          <w:rFonts w:asciiTheme="minorHAnsi" w:hAnsiTheme="minorHAnsi" w:cs="Times New Roman"/>
          <w:lang w:val="pl-PL"/>
        </w:rPr>
        <w:t>projektu FRSE „Ponadnarodowa mobilność dla uczniów i absolwentów oraz kadry kształcenia zawodowego” realizowanego ze środków PO WER na zasadach Programu Erasmus+  sektor Kształcenie i szkolenia zawodowe ,</w:t>
      </w:r>
      <w:r w:rsidR="00914DF6" w:rsidRPr="00D31E92">
        <w:rPr>
          <w:rFonts w:asciiTheme="minorHAnsi" w:hAnsiTheme="minorHAnsi" w:cs="Times New Roman"/>
          <w:lang w:val="pl-PL"/>
        </w:rPr>
        <w:t xml:space="preserve">projekt nr  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 xml:space="preserve">[nr projektu pomiędzy organizacją wysyłającą a </w:t>
      </w:r>
      <w:r w:rsidR="00B3502F" w:rsidRPr="00D31E92">
        <w:rPr>
          <w:rFonts w:asciiTheme="minorHAnsi" w:hAnsiTheme="minorHAnsi" w:cs="Times New Roman"/>
          <w:highlight w:val="yellow"/>
          <w:lang w:val="pl-PL"/>
        </w:rPr>
        <w:t>FRSE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]</w:t>
      </w:r>
      <w:r w:rsidR="00914DF6" w:rsidRPr="00D31E92">
        <w:rPr>
          <w:rFonts w:asciiTheme="minorHAnsi" w:hAnsiTheme="minorHAnsi" w:cs="Times New Roman"/>
          <w:lang w:val="pl-PL"/>
        </w:rPr>
        <w:t xml:space="preserve">, </w:t>
      </w:r>
      <w:r w:rsidRPr="00D31E92">
        <w:rPr>
          <w:rFonts w:asciiTheme="minorHAnsi" w:hAnsiTheme="minorHAnsi" w:cs="Times New Roman"/>
          <w:lang w:val="pl-PL"/>
        </w:rPr>
        <w:t xml:space="preserve"> na okres </w:t>
      </w:r>
      <w:r w:rsidR="00412AEE" w:rsidRPr="00D31E92">
        <w:rPr>
          <w:rFonts w:asciiTheme="minorHAnsi" w:hAnsiTheme="minorHAnsi" w:cs="Times New Roman"/>
          <w:highlight w:val="yellow"/>
          <w:lang w:val="pl-PL"/>
        </w:rPr>
        <w:t>[…]</w:t>
      </w:r>
      <w:r w:rsidRPr="00D31E92">
        <w:rPr>
          <w:rFonts w:asciiTheme="minorHAnsi" w:hAnsiTheme="minorHAnsi" w:cs="Times New Roman"/>
          <w:lang w:val="pl-PL"/>
        </w:rPr>
        <w:t xml:space="preserve"> dni.</w:t>
      </w:r>
      <w:r w:rsidR="001E7C80" w:rsidRPr="00D31E92">
        <w:rPr>
          <w:rFonts w:asciiTheme="minorHAnsi" w:hAnsiTheme="minorHAnsi" w:cs="Times New Roman"/>
          <w:strike/>
          <w:lang w:val="pl-PL"/>
        </w:rPr>
        <w:t xml:space="preserve"> </w:t>
      </w:r>
      <w:r w:rsidR="009E0B53" w:rsidRPr="00D31E92">
        <w:rPr>
          <w:rFonts w:asciiTheme="minorHAnsi" w:hAnsiTheme="minorHAnsi" w:cs="Times New Roman"/>
          <w:lang w:val="pl-PL"/>
        </w:rPr>
        <w:t>[</w:t>
      </w:r>
      <w:r w:rsidR="009E0B53" w:rsidRPr="00D31E92">
        <w:rPr>
          <w:rFonts w:asciiTheme="minorHAnsi" w:hAnsiTheme="minorHAnsi" w:cs="Times New Roman"/>
          <w:highlight w:val="cyan"/>
          <w:lang w:val="pl-PL"/>
        </w:rPr>
        <w:t>liczba dni powinna być równa okresowi mobilności</w:t>
      </w:r>
      <w:r w:rsidR="00B3502F" w:rsidRPr="00D31E92">
        <w:rPr>
          <w:rFonts w:asciiTheme="minorHAnsi" w:hAnsiTheme="minorHAnsi" w:cs="Times New Roman"/>
          <w:lang w:val="pl-PL"/>
        </w:rPr>
        <w:t xml:space="preserve"> z art. 2.2. + max. 2 dni na podróż (jeśli dotyczy)</w:t>
      </w:r>
      <w:r w:rsidR="009E0B53" w:rsidRPr="00D31E92">
        <w:rPr>
          <w:rFonts w:asciiTheme="minorHAnsi" w:hAnsiTheme="minorHAnsi" w:cs="Times New Roman"/>
          <w:lang w:val="pl-PL"/>
        </w:rPr>
        <w:t>]</w:t>
      </w:r>
    </w:p>
    <w:p w:rsidR="00FC2B6E" w:rsidRPr="00D31E92" w:rsidRDefault="00FC2B6E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Maksymalny czas trwania okresu mobilności nie może przekroczyć 12 miesięcy.</w:t>
      </w:r>
    </w:p>
    <w:p w:rsidR="007E7677" w:rsidRPr="00D31E92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Wniosek o przedłużenie okresu pobytu</w:t>
      </w:r>
      <w:r w:rsidR="0073443C" w:rsidRPr="00D31E92">
        <w:rPr>
          <w:rFonts w:asciiTheme="minorHAnsi" w:hAnsiTheme="minorHAnsi" w:cs="Times New Roman"/>
          <w:lang w:val="pl-PL"/>
        </w:rPr>
        <w:t xml:space="preserve"> w ramach limitów określonych w artykule 2.4</w:t>
      </w:r>
      <w:r w:rsidRPr="00D31E92">
        <w:rPr>
          <w:rFonts w:asciiTheme="minorHAnsi" w:hAnsiTheme="minorHAnsi" w:cs="Times New Roman"/>
          <w:lang w:val="pl-PL"/>
        </w:rPr>
        <w:t xml:space="preserve"> powinien być zgłoszony organizacji wysyłającej przynajmniej na miesiąc przed końcem okresu mobilności</w:t>
      </w:r>
      <w:r w:rsidR="0054215F" w:rsidRPr="00D31E92">
        <w:rPr>
          <w:rFonts w:asciiTheme="minorHAnsi" w:hAnsiTheme="minorHAnsi" w:cs="Times New Roman"/>
          <w:lang w:val="pl-PL"/>
        </w:rPr>
        <w:t xml:space="preserve">. </w:t>
      </w:r>
    </w:p>
    <w:p w:rsidR="00DA3D08" w:rsidRPr="00D31E92" w:rsidRDefault="00DA3D08" w:rsidP="006D7E85">
      <w:pPr>
        <w:pStyle w:val="Akapitzlist"/>
        <w:numPr>
          <w:ilvl w:val="1"/>
          <w:numId w:val="15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Rzeczywista data rozpoczęcia i zakończenia okresu mobilności musi być wskazana w Indywidualnym Wykazie Osiągnięć Uczestnika lub w certyfikacie/</w:t>
      </w:r>
      <w:r w:rsidR="0073443C" w:rsidRPr="00D31E92">
        <w:rPr>
          <w:rFonts w:asciiTheme="minorHAnsi" w:hAnsiTheme="minorHAnsi" w:cs="Times New Roman"/>
          <w:lang w:val="pl-PL"/>
        </w:rPr>
        <w:t>zaświadczeniu z odbytego stażu</w:t>
      </w:r>
      <w:r w:rsidRPr="00D31E92">
        <w:rPr>
          <w:rFonts w:asciiTheme="minorHAnsi" w:hAnsiTheme="minorHAnsi" w:cs="Times New Roman"/>
          <w:lang w:val="pl-PL"/>
        </w:rPr>
        <w:t xml:space="preserve"> (lub w oświadczeniu załączonym do tych dokumentów) wystawionym przez </w:t>
      </w:r>
      <w:r w:rsidR="007E7677" w:rsidRPr="00D31E92">
        <w:rPr>
          <w:rFonts w:asciiTheme="minorHAnsi" w:hAnsiTheme="minorHAnsi" w:cs="Times New Roman"/>
          <w:lang w:val="pl-PL"/>
        </w:rPr>
        <w:t>organizację</w:t>
      </w:r>
      <w:r w:rsidRPr="00D31E92">
        <w:rPr>
          <w:rFonts w:asciiTheme="minorHAnsi" w:hAnsiTheme="minorHAnsi" w:cs="Times New Roman"/>
          <w:lang w:val="pl-PL"/>
        </w:rPr>
        <w:t xml:space="preserve"> przyjmującą.</w:t>
      </w:r>
    </w:p>
    <w:p w:rsidR="00F96310" w:rsidRPr="00D31E92" w:rsidRDefault="00713F4B" w:rsidP="00F8240E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ARTYKUŁ 3 – DOFINANSOWANIE </w:t>
      </w:r>
    </w:p>
    <w:p w:rsidR="00825706" w:rsidRPr="00D31E92" w:rsidRDefault="00825706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3443C" w:rsidRPr="00D31E92" w:rsidRDefault="0073443C" w:rsidP="00FE5230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highlight w:val="cy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Wsparcie finansowe na okres mobilności wynosi  </w:t>
      </w:r>
      <w:r w:rsidRPr="00D31E92">
        <w:rPr>
          <w:rFonts w:asciiTheme="minorHAnsi" w:hAnsiTheme="minorHAnsi" w:cs="Times New Roman"/>
          <w:highlight w:val="yellow"/>
          <w:lang w:val="pl-PL"/>
        </w:rPr>
        <w:t>[…]</w:t>
      </w:r>
      <w:r w:rsidRPr="00D31E92">
        <w:rPr>
          <w:rFonts w:asciiTheme="minorHAnsi" w:hAnsiTheme="minorHAnsi" w:cs="Times New Roman"/>
          <w:lang w:val="pl-PL"/>
        </w:rPr>
        <w:t xml:space="preserve"> EUR</w:t>
      </w:r>
      <w:r w:rsidR="00B3502F" w:rsidRPr="00D31E92">
        <w:rPr>
          <w:rFonts w:asciiTheme="minorHAnsi" w:hAnsiTheme="minorHAnsi" w:cs="Times New Roman"/>
          <w:lang w:val="pl-PL"/>
        </w:rPr>
        <w:t>/PLN [</w:t>
      </w:r>
      <w:r w:rsidR="00B3502F" w:rsidRPr="00D31E92">
        <w:rPr>
          <w:rFonts w:asciiTheme="minorHAnsi" w:hAnsiTheme="minorHAnsi" w:cs="Times New Roman"/>
          <w:highlight w:val="cyan"/>
          <w:lang w:val="pl-PL"/>
        </w:rPr>
        <w:t>Suma kwot przysługującego uczestnikowi dofinansowania w kategoriach: Podróż, Wsparcie Indywidulane, Wsparcie Językowe (jeśli dotyczy)]</w:t>
      </w:r>
    </w:p>
    <w:p w:rsidR="00825706" w:rsidRPr="00D31E92" w:rsidRDefault="007E7677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highlight w:val="cyan"/>
          <w:lang w:val="pl-PL"/>
        </w:rPr>
        <w:t>[Organizacja wysyłająca powinna wybrać jedną z poniższych opcji adekwatną do przyjętych postanowień]</w:t>
      </w:r>
    </w:p>
    <w:p w:rsidR="007E7677" w:rsidRPr="00D31E92" w:rsidRDefault="007E7677" w:rsidP="007E7677">
      <w:pPr>
        <w:spacing w:before="120"/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ab/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Opcja 1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] </w:t>
      </w:r>
    </w:p>
    <w:p w:rsidR="007E7677" w:rsidRPr="00D31E92" w:rsidRDefault="007E7677" w:rsidP="003F164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Uczestnik otrzyma dofinansowanie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jako </w:t>
      </w:r>
      <w:r w:rsidRPr="00D31E92">
        <w:rPr>
          <w:rFonts w:asciiTheme="minorHAnsi" w:hAnsiTheme="minorHAnsi"/>
          <w:i/>
          <w:sz w:val="22"/>
          <w:szCs w:val="22"/>
          <w:lang w:val="pl-PL"/>
        </w:rPr>
        <w:t>Wsparcie Indywidualne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(ryczałt na koszty utrzymania)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, </w:t>
      </w:r>
      <w:r w:rsidR="006E29D9"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jako </w:t>
      </w:r>
      <w:r w:rsidR="006E29D9" w:rsidRPr="00D31E92">
        <w:rPr>
          <w:rFonts w:asciiTheme="minorHAnsi" w:hAnsiTheme="minorHAnsi"/>
          <w:i/>
          <w:sz w:val="22"/>
          <w:szCs w:val="22"/>
          <w:lang w:val="pl-PL"/>
        </w:rPr>
        <w:t>Wsparcie językowe</w:t>
      </w:r>
      <w:r w:rsidR="006E29D9" w:rsidRPr="00D31E92">
        <w:rPr>
          <w:rFonts w:asciiTheme="minorHAnsi" w:hAnsiTheme="minorHAnsi"/>
          <w:sz w:val="22"/>
          <w:szCs w:val="22"/>
          <w:lang w:val="pl-PL"/>
        </w:rPr>
        <w:t xml:space="preserve"> (ryczałt na przygotowanie językowe)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oraz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jako ryczałt na koszty podróży. </w:t>
      </w:r>
    </w:p>
    <w:p w:rsidR="006E29D9" w:rsidRPr="00D31E92" w:rsidRDefault="006E29D9" w:rsidP="007E7677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6E29D9" w:rsidRPr="00D31E92" w:rsidRDefault="006E29D9" w:rsidP="006E29D9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Opcja 2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] </w:t>
      </w:r>
    </w:p>
    <w:p w:rsidR="006E29D9" w:rsidRPr="00D31E92" w:rsidRDefault="006E29D9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Organizacja wysyłająca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 xml:space="preserve"> zapewni Uczestnikowi </w:t>
      </w:r>
      <w:r w:rsidR="00E31057" w:rsidRPr="00D31E92">
        <w:rPr>
          <w:rFonts w:asciiTheme="minorHAnsi" w:hAnsiTheme="minorHAnsi"/>
          <w:sz w:val="22"/>
          <w:szCs w:val="22"/>
          <w:lang w:val="pl-PL"/>
        </w:rPr>
        <w:t>utrzymanie</w:t>
      </w:r>
      <w:r w:rsidRPr="00D31E92">
        <w:rPr>
          <w:rFonts w:asciiTheme="minorHAnsi" w:hAnsiTheme="minorHAnsi"/>
          <w:sz w:val="22"/>
          <w:szCs w:val="22"/>
          <w:lang w:val="pl-PL"/>
        </w:rPr>
        <w:t>, przygotowanie językowe i podróż</w:t>
      </w:r>
      <w:r w:rsidR="000233F2" w:rsidRPr="00D31E92">
        <w:rPr>
          <w:rFonts w:asciiTheme="minorHAnsi" w:hAnsiTheme="minorHAnsi"/>
          <w:sz w:val="22"/>
          <w:szCs w:val="22"/>
          <w:lang w:val="pl-PL"/>
        </w:rPr>
        <w:t>.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>O</w:t>
      </w:r>
      <w:r w:rsidRPr="00D31E92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2C1400" w:rsidRPr="00D31E92" w:rsidRDefault="002C1400" w:rsidP="006E29D9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2C1400" w:rsidRDefault="002C1400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Opcja 3]</w:t>
      </w:r>
    </w:p>
    <w:p w:rsidR="002C69D5" w:rsidRPr="00D31E92" w:rsidRDefault="002C69D5" w:rsidP="002C1400">
      <w:pPr>
        <w:spacing w:before="120"/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ED1E6C">
        <w:rPr>
          <w:rFonts w:asciiTheme="minorHAnsi" w:hAnsiTheme="minorHAnsi"/>
          <w:sz w:val="22"/>
          <w:szCs w:val="22"/>
          <w:highlight w:val="cyan"/>
          <w:lang w:val="pl-PL"/>
        </w:rPr>
        <w:t>[Poniższa opcja będzie miała zastosowanie jedynie w przypadku wypłaty pełnej kwoty ryczałtowej przysługującej w danej kategorii]</w:t>
      </w:r>
    </w:p>
    <w:p w:rsidR="007E7677" w:rsidRPr="00D31E92" w:rsidRDefault="002C1400" w:rsidP="00D40C5B">
      <w:pPr>
        <w:ind w:left="567"/>
        <w:jc w:val="both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Uczestnik otrzyma od organizacji wysyłającej dofinansowanie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na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podróż/ wsparcie indywidualne / wsparcie językowe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. Pozostałe koszty w wysokości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[…]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EUR</w:t>
      </w:r>
      <w:r w:rsidR="00B3502F" w:rsidRPr="00D31E92">
        <w:rPr>
          <w:rFonts w:asciiTheme="minorHAnsi" w:hAnsiTheme="minorHAnsi"/>
          <w:sz w:val="22"/>
          <w:szCs w:val="22"/>
          <w:lang w:val="pl-PL"/>
        </w:rPr>
        <w:t>/PLN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przeznaczone na podróż / wsparcie indywidualne / wsparcie językowe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zostaną</w:t>
      </w:r>
      <w:r w:rsidR="00745F72" w:rsidRPr="00D31E92">
        <w:rPr>
          <w:rFonts w:asciiTheme="minorHAnsi" w:hAnsiTheme="minorHAnsi"/>
          <w:sz w:val="22"/>
          <w:szCs w:val="22"/>
          <w:lang w:val="pl-PL"/>
        </w:rPr>
        <w:t xml:space="preserve"> bezpośrednio sfinansowane przez organizację wysyłającą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. </w:t>
      </w:r>
      <w:r w:rsidR="00CA5FCC" w:rsidRPr="00D31E92">
        <w:rPr>
          <w:rFonts w:asciiTheme="minorHAnsi" w:hAnsiTheme="minorHAnsi"/>
          <w:sz w:val="22"/>
          <w:szCs w:val="22"/>
          <w:lang w:val="pl-PL"/>
        </w:rPr>
        <w:t>O</w:t>
      </w:r>
      <w:r w:rsidRPr="00D31E92">
        <w:rPr>
          <w:rFonts w:asciiTheme="minorHAnsi" w:hAnsiTheme="minorHAnsi"/>
          <w:sz w:val="22"/>
          <w:szCs w:val="22"/>
          <w:lang w:val="pl-PL"/>
        </w:rPr>
        <w:t>rganizacja wysyłająca zapewni odpowiednią jakość i bezpieczeństwo oferowanych usług.</w:t>
      </w:r>
    </w:p>
    <w:p w:rsidR="00ED1E6C" w:rsidRPr="00ED1E6C" w:rsidRDefault="00ED1E6C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highlight w:val="cyan"/>
          <w:lang w:val="pl-PL"/>
        </w:rPr>
      </w:pPr>
      <w:r w:rsidRPr="00ED1E6C">
        <w:rPr>
          <w:rFonts w:asciiTheme="minorHAnsi" w:hAnsiTheme="minorHAnsi" w:cs="Times New Roman"/>
          <w:highlight w:val="cyan"/>
          <w:lang w:val="pl-PL"/>
        </w:rPr>
        <w:lastRenderedPageBreak/>
        <w:t xml:space="preserve">[W przypadku wyboru opcji 2 lub 3, organizacja wysyłająca musi dodatkowo zawrzeć poniższy zapis. W przypadku wyboru opcji 1 należy wskazać – </w:t>
      </w:r>
      <w:r w:rsidRPr="00ED1E6C">
        <w:rPr>
          <w:rFonts w:asciiTheme="minorHAnsi" w:hAnsiTheme="minorHAnsi" w:cs="Times New Roman"/>
          <w:i/>
          <w:highlight w:val="cyan"/>
          <w:lang w:val="pl-PL"/>
        </w:rPr>
        <w:t>nie dotyczy</w:t>
      </w:r>
      <w:r w:rsidRPr="00ED1E6C">
        <w:rPr>
          <w:rFonts w:asciiTheme="minorHAnsi" w:hAnsiTheme="minorHAnsi" w:cs="Times New Roman"/>
          <w:highlight w:val="cyan"/>
          <w:lang w:val="pl-PL"/>
        </w:rPr>
        <w:t>]</w:t>
      </w:r>
    </w:p>
    <w:p w:rsidR="006D7E85" w:rsidRPr="00D31E92" w:rsidRDefault="006D7E85" w:rsidP="00ED1E6C">
      <w:pPr>
        <w:pStyle w:val="Akapitzlist"/>
        <w:spacing w:before="240"/>
        <w:ind w:left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Uczestnik otrzyma od organizacji wysyłającej wsparcie finansowe w postaci tzw. „kieszonkowego” w wysokości </w:t>
      </w:r>
      <w:r w:rsidRPr="00D31E92">
        <w:rPr>
          <w:rFonts w:asciiTheme="minorHAnsi" w:hAnsiTheme="minorHAnsi" w:cs="Times New Roman"/>
          <w:highlight w:val="yellow"/>
          <w:lang w:val="pl-PL"/>
        </w:rPr>
        <w:t>[…]</w:t>
      </w:r>
      <w:r w:rsidR="005D2852" w:rsidRPr="00D31E92">
        <w:rPr>
          <w:rFonts w:asciiTheme="minorHAnsi" w:hAnsiTheme="minorHAnsi" w:cs="Times New Roman"/>
          <w:lang w:val="pl-PL"/>
        </w:rPr>
        <w:t xml:space="preserve"> EUR</w:t>
      </w:r>
      <w:r w:rsidR="000D2919" w:rsidRPr="00D31E92">
        <w:rPr>
          <w:rFonts w:asciiTheme="minorHAnsi" w:hAnsiTheme="minorHAnsi" w:cs="Times New Roman"/>
          <w:lang w:val="pl-PL"/>
        </w:rPr>
        <w:t>/PLN</w:t>
      </w:r>
      <w:r w:rsidRPr="00D31E92">
        <w:rPr>
          <w:rFonts w:asciiTheme="minorHAnsi" w:hAnsiTheme="minorHAnsi" w:cs="Times New Roman"/>
          <w:lang w:val="pl-PL"/>
        </w:rPr>
        <w:t>. Wyżej wymienione „kieszonkowe” zostanie wypłacone uczestnikowi do dnia rozpoczęcia mobilności.</w:t>
      </w:r>
      <w:r w:rsidR="00564ED2">
        <w:rPr>
          <w:rFonts w:asciiTheme="minorHAnsi" w:hAnsiTheme="minorHAnsi" w:cs="Times New Roman"/>
          <w:lang w:val="pl-PL"/>
        </w:rPr>
        <w:t xml:space="preserve"> </w:t>
      </w:r>
      <w:r w:rsidR="00564ED2" w:rsidRPr="00564ED2">
        <w:rPr>
          <w:rFonts w:asciiTheme="minorHAnsi" w:hAnsiTheme="minorHAnsi" w:cs="Times New Roman"/>
          <w:highlight w:val="cyan"/>
          <w:lang w:val="pl-PL"/>
        </w:rPr>
        <w:t>[Kwota „kieszonkowego” zawiera w kwocie przedstawionej w pkt. 3.2. opcji 3 dot. pozostałych kosztów sfinansowanych przez organizację wysyłającą.]</w:t>
      </w:r>
    </w:p>
    <w:p w:rsidR="00567F0A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Zwrot dodatkowych kosztów poniesionych w związku z niepełnosprawnością, tam gdzie to ma zastosowanie, będzie opierać się na dokumentach dostarczonych przez Uczestnika potwierdzających poniesienie dodatkowych kosztów na podstawie dowodów finansowanych (zwrot za poniesione koszty rzeczywiste)</w:t>
      </w:r>
      <w:r w:rsidR="00203C58" w:rsidRPr="00D31E92">
        <w:rPr>
          <w:rFonts w:asciiTheme="minorHAnsi" w:hAnsiTheme="minorHAnsi" w:cs="Times New Roman"/>
          <w:lang w:val="pl-PL"/>
        </w:rPr>
        <w:t>.</w:t>
      </w:r>
    </w:p>
    <w:p w:rsidR="00412CD1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zaświadcza, że na okres finansowania określony niniejszą Umową nie otrzymał innego dofinansowania z funduszy Wspólnoty Europejskiej na pokrycie identycznych kosztów</w:t>
      </w:r>
      <w:r w:rsidR="00203C58" w:rsidRPr="00D31E92">
        <w:rPr>
          <w:rFonts w:asciiTheme="minorHAnsi" w:hAnsiTheme="minorHAnsi" w:cs="Times New Roman"/>
          <w:lang w:val="pl-PL"/>
        </w:rPr>
        <w:t xml:space="preserve">. </w:t>
      </w:r>
    </w:p>
    <w:p w:rsidR="00E92E00" w:rsidRPr="00D31E92" w:rsidRDefault="001A33BE" w:rsidP="006D7E85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O il</w:t>
      </w:r>
      <w:r w:rsidR="00FE5230" w:rsidRPr="00D31E92">
        <w:rPr>
          <w:rFonts w:asciiTheme="minorHAnsi" w:hAnsiTheme="minorHAnsi" w:cs="Times New Roman"/>
          <w:lang w:val="pl-PL"/>
        </w:rPr>
        <w:t>e nie jest naruszany artykuł 3.5</w:t>
      </w:r>
      <w:r w:rsidRPr="00D31E92">
        <w:rPr>
          <w:rFonts w:asciiTheme="minorHAnsi" w:hAnsiTheme="minorHAnsi" w:cs="Times New Roman"/>
          <w:lang w:val="pl-PL"/>
        </w:rPr>
        <w:t xml:space="preserve">, dodatkowe wsparcie finansowe z innych źródeł przyznane w celu zrealizowania programu </w:t>
      </w:r>
      <w:r w:rsidR="00CA5FCC" w:rsidRPr="00D31E92">
        <w:rPr>
          <w:rFonts w:asciiTheme="minorHAnsi" w:hAnsiTheme="minorHAnsi" w:cs="Times New Roman"/>
          <w:lang w:val="pl-PL"/>
        </w:rPr>
        <w:t>stażu</w:t>
      </w:r>
      <w:r w:rsidRPr="00D31E92">
        <w:rPr>
          <w:rFonts w:asciiTheme="minorHAnsi" w:hAnsiTheme="minorHAnsi" w:cs="Times New Roman"/>
          <w:lang w:val="pl-PL"/>
        </w:rPr>
        <w:t xml:space="preserve"> uzgodnionego w Załączniku I jest dopuszczalne (np. kieszonkowe zaoferowane Uczestnikowi przez </w:t>
      </w:r>
      <w:r w:rsidR="00CA5FCC" w:rsidRPr="00D31E92">
        <w:rPr>
          <w:rFonts w:asciiTheme="minorHAnsi" w:hAnsiTheme="minorHAnsi" w:cs="Times New Roman"/>
          <w:lang w:val="pl-PL"/>
        </w:rPr>
        <w:t>organizację przyjmującą na staż</w:t>
      </w:r>
      <w:r w:rsidR="00D40C5B" w:rsidRPr="00D31E92">
        <w:rPr>
          <w:rFonts w:asciiTheme="minorHAnsi" w:hAnsiTheme="minorHAnsi" w:cs="Times New Roman"/>
          <w:lang w:val="pl-PL"/>
        </w:rPr>
        <w:t>)</w:t>
      </w:r>
      <w:r w:rsidRPr="00D31E92">
        <w:rPr>
          <w:rFonts w:asciiTheme="minorHAnsi" w:hAnsiTheme="minorHAnsi" w:cs="Times New Roman"/>
          <w:lang w:val="pl-PL"/>
        </w:rPr>
        <w:t>.</w:t>
      </w:r>
    </w:p>
    <w:p w:rsidR="00FD3022" w:rsidRPr="00D31E92" w:rsidRDefault="001A33BE" w:rsidP="00FD3022">
      <w:pPr>
        <w:pStyle w:val="Akapitzlist"/>
        <w:numPr>
          <w:ilvl w:val="1"/>
          <w:numId w:val="16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Dofinansowanie lub jego część będzie podlegać zwrotowi, jeżeli Uczestnik nie będzie przestrzegać warunków Umowy. </w:t>
      </w:r>
      <w:r w:rsidR="00745F72" w:rsidRPr="00D31E92">
        <w:rPr>
          <w:rFonts w:asciiTheme="minorHAnsi" w:hAnsiTheme="minorHAnsi" w:cs="Times New Roman"/>
          <w:lang w:val="pl-PL"/>
        </w:rPr>
        <w:t xml:space="preserve">W przypadku rozwiązania umowy przed jej zakończeniem wymagany będzie zwrot wypłaconego dofinansowania, chyba że </w:t>
      </w:r>
      <w:r w:rsidR="000F572C" w:rsidRPr="00D31E92">
        <w:rPr>
          <w:rFonts w:asciiTheme="minorHAnsi" w:hAnsiTheme="minorHAnsi" w:cs="Times New Roman"/>
          <w:lang w:val="pl-PL"/>
        </w:rPr>
        <w:t>zostanie to ustalone z instytucją wysyłającą</w:t>
      </w:r>
      <w:r w:rsidR="00745F72" w:rsidRPr="00D31E92">
        <w:rPr>
          <w:rFonts w:asciiTheme="minorHAnsi" w:hAnsiTheme="minorHAnsi" w:cs="Times New Roman"/>
          <w:lang w:val="pl-PL"/>
        </w:rPr>
        <w:t xml:space="preserve"> inaczej. </w:t>
      </w:r>
      <w:r w:rsidRPr="00D31E92">
        <w:rPr>
          <w:rFonts w:asciiTheme="minorHAnsi" w:hAnsiTheme="minorHAnsi" w:cs="Times New Roman"/>
          <w:lang w:val="pl-PL"/>
        </w:rPr>
        <w:t xml:space="preserve">Jednakże zwrot nie będzie wymagany jeżeli Uczestnik nie mógł ukończyć planowanych działań zagranicą opisanych w Załączniku I z powodu działania „siły wyższej”. </w:t>
      </w:r>
      <w:r w:rsidR="002E1A66" w:rsidRPr="00D31E92">
        <w:rPr>
          <w:rFonts w:asciiTheme="minorHAnsi" w:hAnsiTheme="minorHAnsi" w:cs="Times New Roman"/>
          <w:lang w:val="pl-PL"/>
        </w:rPr>
        <w:t xml:space="preserve">W takim przypadku Uczestnikowi przysługiwać będzie dofinansowanie w wysokości odpowiadającej zrealizowanemu okresowi mobilności, obliczonemu zgodnie z artykułem 2.2. Pozostała kwota dofinansowania będzie podlegała zwrotowi, chyba że </w:t>
      </w:r>
      <w:r w:rsidR="000F572C" w:rsidRPr="00D31E92">
        <w:rPr>
          <w:rFonts w:asciiTheme="minorHAnsi" w:hAnsiTheme="minorHAnsi" w:cs="Times New Roman"/>
          <w:lang w:val="pl-PL"/>
        </w:rPr>
        <w:t>zostanie to ustalone z instytucją wysyłającą</w:t>
      </w:r>
      <w:r w:rsidR="002E1A66" w:rsidRPr="00D31E92">
        <w:rPr>
          <w:rFonts w:asciiTheme="minorHAnsi" w:hAnsiTheme="minorHAnsi" w:cs="Times New Roman"/>
          <w:lang w:val="pl-PL"/>
        </w:rPr>
        <w:t xml:space="preserve"> inaczej. </w:t>
      </w:r>
      <w:r w:rsidRPr="00D31E92">
        <w:rPr>
          <w:rFonts w:asciiTheme="minorHAnsi" w:hAnsiTheme="minorHAnsi" w:cs="Times New Roman"/>
          <w:lang w:val="pl-PL"/>
        </w:rPr>
        <w:t xml:space="preserve">Takie przypadki muszą być zgłaszane na piśmie przez organizację wysyłającą i podlegają zatwierdzeniu przez </w:t>
      </w:r>
      <w:r w:rsidR="000D2919" w:rsidRPr="00D31E92">
        <w:rPr>
          <w:rFonts w:asciiTheme="minorHAnsi" w:hAnsiTheme="minorHAnsi" w:cs="Times New Roman"/>
          <w:lang w:val="pl-PL"/>
        </w:rPr>
        <w:t>FRSE</w:t>
      </w:r>
      <w:r w:rsidR="00FD3022" w:rsidRPr="00D31E92">
        <w:rPr>
          <w:rFonts w:asciiTheme="minorHAnsi" w:hAnsiTheme="minorHAnsi" w:cs="Times New Roman"/>
          <w:lang w:val="pl-PL"/>
        </w:rPr>
        <w:t>.</w:t>
      </w:r>
    </w:p>
    <w:p w:rsidR="00F96310" w:rsidRPr="00D31E92" w:rsidRDefault="001A33BE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524405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D31E92">
        <w:rPr>
          <w:rFonts w:asciiTheme="minorHAnsi" w:hAnsiTheme="minorHAnsi"/>
          <w:sz w:val="22"/>
          <w:szCs w:val="22"/>
          <w:lang w:val="pl-PL"/>
        </w:rPr>
        <w:t>4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 – </w:t>
      </w:r>
      <w:r w:rsidRPr="00D31E92">
        <w:rPr>
          <w:rFonts w:asciiTheme="minorHAnsi" w:hAnsiTheme="minorHAnsi"/>
          <w:sz w:val="22"/>
          <w:szCs w:val="22"/>
          <w:lang w:val="pl-PL"/>
        </w:rPr>
        <w:t>WARUNKI PŁATNOŚCI</w:t>
      </w:r>
    </w:p>
    <w:p w:rsidR="001A33BE" w:rsidRPr="00D31E9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>W terminie 30 dni od podpisania Umowy przez obie strony, jednak nie później niż w dniu rozpoczęcia okresu mobilności</w:t>
      </w:r>
      <w:r w:rsidR="00CA5FCC" w:rsidRPr="00D31E92">
        <w:rPr>
          <w:rFonts w:asciiTheme="minorHAnsi" w:hAnsiTheme="minorHAnsi" w:cs="Times New Roman"/>
          <w:lang w:val="pl-PL"/>
        </w:rPr>
        <w:t xml:space="preserve"> [</w:t>
      </w:r>
      <w:r w:rsidR="00CA5FCC" w:rsidRPr="00D31E92">
        <w:rPr>
          <w:rFonts w:asciiTheme="minorHAnsi" w:hAnsiTheme="minorHAnsi" w:cs="Times New Roman"/>
          <w:highlight w:val="cyan"/>
          <w:lang w:val="pl-PL"/>
        </w:rPr>
        <w:t>opcjonalnie:</w:t>
      </w:r>
      <w:r w:rsidR="00CA5FCC" w:rsidRPr="00D31E92">
        <w:rPr>
          <w:rFonts w:asciiTheme="minorHAnsi" w:hAnsiTheme="minorHAnsi" w:cs="Times New Roman"/>
          <w:lang w:val="pl-PL"/>
        </w:rPr>
        <w:t xml:space="preserve"> </w:t>
      </w:r>
      <w:r w:rsidR="00CA5FCC" w:rsidRPr="00D31E92">
        <w:rPr>
          <w:rFonts w:asciiTheme="minorHAnsi" w:hAnsiTheme="minorHAnsi" w:cs="Times New Roman"/>
          <w:highlight w:val="yellow"/>
          <w:lang w:val="pl-PL"/>
        </w:rPr>
        <w:t>lub po otrzymaniu przez organ</w:t>
      </w:r>
      <w:r w:rsidR="00A63EDC" w:rsidRPr="00D31E92">
        <w:rPr>
          <w:rFonts w:asciiTheme="minorHAnsi" w:hAnsiTheme="minorHAnsi" w:cs="Times New Roman"/>
          <w:highlight w:val="yellow"/>
          <w:lang w:val="pl-PL"/>
        </w:rPr>
        <w:t>izację wysy</w:t>
      </w:r>
      <w:r w:rsidR="00CA5FCC" w:rsidRPr="00D31E92">
        <w:rPr>
          <w:rFonts w:asciiTheme="minorHAnsi" w:hAnsiTheme="minorHAnsi" w:cs="Times New Roman"/>
          <w:highlight w:val="yellow"/>
          <w:lang w:val="pl-PL"/>
        </w:rPr>
        <w:t>łającą potwierdzenia przybycia do organizacji przyjmującej</w:t>
      </w:r>
      <w:r w:rsidR="00CA5FCC" w:rsidRPr="00D31E92">
        <w:rPr>
          <w:rFonts w:asciiTheme="minorHAnsi" w:hAnsiTheme="minorHAnsi" w:cs="Times New Roman"/>
          <w:lang w:val="pl-PL"/>
        </w:rPr>
        <w:t>]</w:t>
      </w:r>
      <w:r w:rsidR="00FE5D7A" w:rsidRPr="00D31E92">
        <w:rPr>
          <w:rFonts w:asciiTheme="minorHAnsi" w:hAnsiTheme="minorHAnsi" w:cs="Times New Roman"/>
          <w:lang w:val="pl-PL"/>
        </w:rPr>
        <w:t xml:space="preserve">, </w:t>
      </w:r>
      <w:r w:rsidRPr="00D31E92">
        <w:rPr>
          <w:rFonts w:asciiTheme="minorHAnsi" w:hAnsiTheme="minorHAnsi" w:cs="Times New Roman"/>
          <w:lang w:val="pl-PL"/>
        </w:rPr>
        <w:t xml:space="preserve">zostanie wypłacona Uczestnikowi płatność zaliczkowa stanowiąca </w:t>
      </w:r>
      <w:r w:rsidR="00A63EDC" w:rsidRPr="00D31E92">
        <w:rPr>
          <w:rFonts w:asciiTheme="minorHAnsi" w:hAnsiTheme="minorHAnsi" w:cs="Times New Roman"/>
          <w:highlight w:val="yellow"/>
          <w:lang w:val="pl-PL"/>
        </w:rPr>
        <w:t>pomiędzy 5</w:t>
      </w:r>
      <w:r w:rsidR="00AB19DF" w:rsidRPr="00D31E92">
        <w:rPr>
          <w:rFonts w:asciiTheme="minorHAnsi" w:hAnsiTheme="minorHAnsi" w:cs="Times New Roman"/>
          <w:highlight w:val="yellow"/>
          <w:lang w:val="pl-PL"/>
        </w:rPr>
        <w:t>0% a 100%</w:t>
      </w:r>
      <w:r w:rsidRPr="00D31E92">
        <w:rPr>
          <w:rFonts w:asciiTheme="minorHAnsi" w:hAnsiTheme="minorHAnsi" w:cs="Times New Roman"/>
          <w:lang w:val="pl-PL"/>
        </w:rPr>
        <w:t xml:space="preserve"> kwoty określonej w artykule 3</w:t>
      </w:r>
      <w:r w:rsidR="00FE5D7A" w:rsidRPr="00D31E92">
        <w:rPr>
          <w:rFonts w:asciiTheme="minorHAnsi" w:hAnsiTheme="minorHAnsi" w:cs="Times New Roman"/>
          <w:lang w:val="pl-PL"/>
        </w:rPr>
        <w:t>.</w:t>
      </w:r>
      <w:r w:rsidR="007355AA" w:rsidRPr="00D31E92">
        <w:rPr>
          <w:rFonts w:asciiTheme="minorHAnsi" w:hAnsiTheme="minorHAnsi" w:cs="Times New Roman"/>
          <w:lang w:val="pl-PL"/>
        </w:rPr>
        <w:t xml:space="preserve"> W sytuacji gdy Uczestnik nie dostarczy wymaganych dokumentów w określonym przez organizację wysyłającą terminie, późniejsza płatność zaliczkowa jest wyjątkowo dopuszczalna. </w:t>
      </w:r>
    </w:p>
    <w:p w:rsidR="00F96310" w:rsidRPr="00D31E92" w:rsidRDefault="00526109" w:rsidP="00FD3022">
      <w:pPr>
        <w:pStyle w:val="Akapitzlist"/>
        <w:numPr>
          <w:ilvl w:val="1"/>
          <w:numId w:val="17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Jeżeli płatność określona w artykule 4.1 wyniesie mniej niż 100% kwoty dofinansowania, złożenie przez Uczestnika indywidualnego raportu </w:t>
      </w:r>
      <w:r w:rsidR="007963D3" w:rsidRPr="00D31E92">
        <w:rPr>
          <w:rFonts w:asciiTheme="minorHAnsi" w:hAnsiTheme="minorHAnsi" w:cs="Times New Roman"/>
          <w:lang w:val="pl-PL"/>
        </w:rPr>
        <w:t>z</w:t>
      </w:r>
      <w:r w:rsidRPr="00D31E92">
        <w:rPr>
          <w:rFonts w:asciiTheme="minorHAnsi" w:hAnsiTheme="minorHAnsi" w:cs="Times New Roman"/>
          <w:lang w:val="pl-PL"/>
        </w:rPr>
        <w:t xml:space="preserve"> wyjazdu w systemie </w:t>
      </w:r>
      <w:r w:rsidR="00AB19DF" w:rsidRPr="00D31E92">
        <w:rPr>
          <w:rFonts w:asciiTheme="minorHAnsi" w:hAnsiTheme="minorHAnsi" w:cs="Times New Roman"/>
          <w:i/>
          <w:lang w:val="pl-PL"/>
        </w:rPr>
        <w:t xml:space="preserve">on-line EU </w:t>
      </w:r>
      <w:proofErr w:type="spellStart"/>
      <w:r w:rsidR="00AB19DF" w:rsidRPr="00D31E92">
        <w:rPr>
          <w:rFonts w:asciiTheme="minorHAnsi" w:hAnsiTheme="minorHAnsi" w:cs="Times New Roman"/>
          <w:i/>
          <w:lang w:val="pl-PL"/>
        </w:rPr>
        <w:t>survey</w:t>
      </w:r>
      <w:proofErr w:type="spellEnd"/>
      <w:r w:rsidRPr="00D31E92">
        <w:rPr>
          <w:rFonts w:asciiTheme="minorHAnsi" w:hAnsiTheme="minorHAnsi" w:cs="Times New Roman"/>
          <w:lang w:val="pl-PL"/>
        </w:rPr>
        <w:t xml:space="preserve"> wskazanym przez organizację wysyłającą będzie traktowane jako wniosek Uczestnika o płatność pozostałej kwoty dofinansowania. Organizacja wysyłająca ma </w:t>
      </w:r>
      <w:r w:rsidR="00D52D14" w:rsidRPr="00D31E92">
        <w:rPr>
          <w:rFonts w:asciiTheme="minorHAnsi" w:hAnsiTheme="minorHAnsi" w:cs="Times New Roman"/>
          <w:lang w:val="pl-PL"/>
        </w:rPr>
        <w:t>45</w:t>
      </w:r>
      <w:r w:rsidRPr="00D31E92">
        <w:rPr>
          <w:rFonts w:asciiTheme="minorHAnsi" w:hAnsiTheme="minorHAnsi" w:cs="Times New Roman"/>
          <w:lang w:val="pl-PL"/>
        </w:rPr>
        <w:t xml:space="preserve"> dni kalendarzowych na wypłatę pozostałej kwoty lub na wystawienie polecenia zwrotu, jeżeli taki zwrot będzie należny.</w:t>
      </w:r>
    </w:p>
    <w:p w:rsidR="003415BB" w:rsidRPr="00D31E92" w:rsidRDefault="00FA56BC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</w:t>
      </w:r>
      <w:r w:rsidR="00526109" w:rsidRPr="00D31E92">
        <w:rPr>
          <w:rFonts w:asciiTheme="minorHAnsi" w:hAnsiTheme="minorHAnsi"/>
          <w:sz w:val="22"/>
          <w:szCs w:val="22"/>
          <w:lang w:val="pl-PL"/>
        </w:rPr>
        <w:t>TYKUŁ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653E1" w:rsidRPr="00D31E92">
        <w:rPr>
          <w:rFonts w:asciiTheme="minorHAnsi" w:hAnsiTheme="minorHAnsi"/>
          <w:sz w:val="22"/>
          <w:szCs w:val="22"/>
          <w:lang w:val="pl-PL"/>
        </w:rPr>
        <w:t>5</w:t>
      </w:r>
      <w:r w:rsidR="003415BB" w:rsidRPr="00D31E92">
        <w:rPr>
          <w:rFonts w:asciiTheme="minorHAnsi" w:hAnsiTheme="minorHAnsi"/>
          <w:sz w:val="22"/>
          <w:szCs w:val="22"/>
          <w:lang w:val="pl-PL"/>
        </w:rPr>
        <w:t xml:space="preserve"> –</w:t>
      </w:r>
      <w:r w:rsidR="003415BB" w:rsidRPr="00D31E92" w:rsidDel="00DF1DE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526109" w:rsidRPr="00D31E92">
        <w:rPr>
          <w:rFonts w:asciiTheme="minorHAnsi" w:hAnsiTheme="minorHAnsi"/>
          <w:sz w:val="22"/>
          <w:szCs w:val="22"/>
          <w:lang w:val="pl-PL"/>
        </w:rPr>
        <w:t>UBEZPIECZENIE</w:t>
      </w:r>
    </w:p>
    <w:p w:rsidR="00C055B7" w:rsidRPr="00D31E92" w:rsidRDefault="00526109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i/>
          <w:lang w:val="pl-PL"/>
        </w:rPr>
      </w:pPr>
      <w:r w:rsidRPr="00D31E92">
        <w:rPr>
          <w:rFonts w:asciiTheme="minorHAnsi" w:hAnsiTheme="minorHAnsi" w:cs="Times New Roman"/>
          <w:lang w:val="pl-PL"/>
        </w:rPr>
        <w:t>Uczestnik będzie posiadać odpowiednie ubezpieczenie</w:t>
      </w:r>
      <w:r w:rsidR="00804F6B" w:rsidRPr="00D31E92">
        <w:rPr>
          <w:rFonts w:asciiTheme="minorHAnsi" w:hAnsiTheme="minorHAnsi" w:cs="Times New Roman"/>
          <w:lang w:val="pl-PL"/>
        </w:rPr>
        <w:t>.</w:t>
      </w:r>
      <w:r w:rsidR="009404B6" w:rsidRPr="00D31E92">
        <w:rPr>
          <w:rFonts w:asciiTheme="minorHAnsi" w:hAnsiTheme="minorHAnsi" w:cs="Times New Rom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[Organizacja wysyłająca zamieści właściwy zapis gwarantujący, że uczestnicy zostali poinformowani o konieczności posiadania zdefiniowanego rodzaju ubezpieczenia. W każdym przypadku należy określić obowiązkowy (w przypadku praktyk przynajmniej ubezpieczenie następstw nieszczęśliwych wypadków i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lastRenderedPageBreak/>
        <w:t xml:space="preserve">ubezpieczenie odpowiedzialności cywilnej w pracy) lub zalecany rodzaj ubezpieczenia. W przypadku obowiązkowego ubezpieczenia, należy określić stronę odpowiedzialną za zawarcie ubezpieczenia (w przypadku praktyk: organizacja przyjmująca, organizacja wysyłająca lub Uczestnik). Następujące informacje są opcjonalne, lecz zalecane: numer polisy/numer referencyjny i nazwa firmy ubezpieczeniowej. Elementy te są uzależnione w dużym stopniu od przepisów prawnych i administracyjnych w kraju </w:t>
      </w:r>
      <w:r w:rsidR="0053401E" w:rsidRPr="00D31E92">
        <w:rPr>
          <w:rFonts w:asciiTheme="minorHAnsi" w:hAnsiTheme="minorHAnsi" w:cs="Times New Roman"/>
          <w:i/>
          <w:highlight w:val="cyan"/>
          <w:lang w:val="pl-PL"/>
        </w:rPr>
        <w:t>organizacji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 wysyłającej i organizacji przyjmującej.]</w:t>
      </w:r>
    </w:p>
    <w:p w:rsidR="00526109" w:rsidRPr="00D31E92" w:rsidRDefault="00526109" w:rsidP="00C055B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C055B7" w:rsidRPr="00D31E9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</w:t>
      </w:r>
      <w:r w:rsidRPr="00D31E92">
        <w:rPr>
          <w:rFonts w:asciiTheme="minorHAnsi" w:hAnsiTheme="minorHAnsi" w:cs="Times New Roman"/>
          <w:b/>
          <w:lang w:val="pl-PL"/>
        </w:rPr>
        <w:t xml:space="preserve">ubezpieczenia zdrowotnego </w:t>
      </w:r>
      <w:r w:rsidR="00925167" w:rsidRPr="00D31E92">
        <w:rPr>
          <w:rFonts w:asciiTheme="minorHAnsi" w:hAnsiTheme="minorHAnsi" w:cs="Times New Roman"/>
          <w:lang w:val="pl-PL"/>
        </w:rPr>
        <w:t>jest</w:t>
      </w:r>
      <w:r w:rsidRPr="00D31E92">
        <w:rPr>
          <w:rFonts w:asciiTheme="minorHAnsi" w:hAnsiTheme="minorHAnsi" w:cs="Times New Roman"/>
          <w:lang w:val="pl-PL"/>
        </w:rPr>
        <w:t xml:space="preserve"> dołączone do niniejszej umowy</w:t>
      </w:r>
      <w:r w:rsidR="00C055B7" w:rsidRPr="00D31E92">
        <w:rPr>
          <w:rFonts w:asciiTheme="minorHAnsi" w:hAnsiTheme="minorHAnsi" w:cs="Times New Roman"/>
          <w:lang w:val="pl-PL"/>
        </w:rPr>
        <w:t xml:space="preserve">. 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[Zazwyczaj podstawowa ochrona jest zapewniona na podstawie krajowego ubezpieczenia zdrowotnego Uczestnika także podczas pobytu w innym kraju UE, na podstawie Europejskiej Karty Ubezpieczenia Zdrowotnego. Jednakże ochrona ubezpieczeniowa na podstawie Europejskiej Karty Ubezpieczenia Zdrowotnego lub prywatnego ubezpieczenia może nie być wystarczająca, szczególnie w przypadku konieczności powrotu do kraju i wymaganych interwencji medycznych. W takim przypadku, dodatkowe prywatne ubezpieczenie może okazać się przydatne. Obowiązkiem instytucji wysyłającej Uczestnika jest upewnienie się, że Uczestnik jest świadomy zagadnień związanych z ubezpieczeniem zdrowotnym</w:t>
      </w:r>
      <w:r w:rsidR="00FD3022" w:rsidRPr="00D31E92">
        <w:rPr>
          <w:rFonts w:asciiTheme="minorHAnsi" w:hAnsiTheme="minorHAnsi" w:cs="Times New Roman"/>
          <w:i/>
          <w:highlight w:val="cyan"/>
          <w:lang w:val="pl-PL"/>
        </w:rPr>
        <w:t>]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.</w:t>
      </w:r>
      <w:r w:rsidRPr="00D31E92">
        <w:rPr>
          <w:rFonts w:asciiTheme="minorHAnsi" w:hAnsiTheme="minorHAnsi" w:cs="Times New Roman"/>
          <w:i/>
          <w:lang w:val="pl-PL"/>
        </w:rPr>
        <w:t xml:space="preserve"> </w:t>
      </w:r>
    </w:p>
    <w:p w:rsidR="00C055B7" w:rsidRPr="00D31E92" w:rsidRDefault="00C055B7" w:rsidP="00C201E1">
      <w:pPr>
        <w:ind w:left="567" w:hanging="567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C055B7" w:rsidRPr="00D31E92" w:rsidRDefault="00AB19DF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</w:t>
      </w:r>
      <w:r w:rsidRPr="00D31E92">
        <w:rPr>
          <w:rFonts w:asciiTheme="minorHAnsi" w:hAnsiTheme="minorHAnsi" w:cs="Times New Roman"/>
          <w:b/>
          <w:lang w:val="pl-PL"/>
        </w:rPr>
        <w:t>ubezpieczenia odpowiedzialności cywilnej</w:t>
      </w:r>
      <w:r w:rsidR="00925167" w:rsidRPr="00D31E92">
        <w:rPr>
          <w:rFonts w:asciiTheme="minorHAnsi" w:hAnsiTheme="minorHAnsi" w:cs="Times New Roman"/>
          <w:lang w:val="pl-PL"/>
        </w:rPr>
        <w:t xml:space="preserve"> (obejmujące szkody spowodowane przez Uczestnika w miejscu pracy) jest dołączone do niniejszej umowy.</w:t>
      </w:r>
      <w:r w:rsidRPr="00D31E92">
        <w:rPr>
          <w:rFonts w:asciiTheme="minorHAnsi" w:hAnsiTheme="minorHAnsi" w:cs="Times New Roman"/>
          <w:lang w:val="pl-PL"/>
        </w:rPr>
        <w:t xml:space="preserve"> </w:t>
      </w:r>
      <w:r w:rsidR="00925167" w:rsidRPr="00D31E92">
        <w:rPr>
          <w:rFonts w:asciiTheme="minorHAnsi" w:hAnsiTheme="minorHAnsi" w:cs="Times New Roman"/>
          <w:lang w:val="pl-PL"/>
        </w:rPr>
        <w:t>[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W Umowie należy zamieścić stwierdzenie, że ubezpieczenie odpowiedzialności cywilnej</w:t>
      </w:r>
      <w:r w:rsidR="00925167" w:rsidRPr="00D31E92">
        <w:rPr>
          <w:rFonts w:asciiTheme="minorHAnsi" w:hAnsiTheme="minorHAnsi" w:cs="Times New Roman"/>
          <w:highlight w:val="cyan"/>
          <w:lang w:val="pl-PL"/>
        </w:rPr>
        <w:t>,</w:t>
      </w:r>
      <w:r w:rsidR="0092516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obejmujące szkody spowodowane przez Uczestnika w miejscu pracy</w:t>
      </w:r>
      <w:r w:rsidR="00925167" w:rsidRPr="00D31E92">
        <w:rPr>
          <w:rFonts w:asciiTheme="minorHAnsi" w:hAnsiTheme="minorHAnsi" w:cs="Times New Roman"/>
          <w:highlight w:val="cyan"/>
          <w:lang w:val="pl-PL"/>
        </w:rPr>
        <w:t>,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 xml:space="preserve"> zostało</w:t>
      </w:r>
      <w:r w:rsidR="00C055B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zapewnione oraz w jaki sposób zostało zapewnione. [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Ubezpieczenie odpowiedzialności cywilnej obejmuje szkody spowodowane przez Uczestnika podczas pobytu za granicą (bez względu na to czy jest w pracy czy też nie). W poszczególnych krajach obowiązują różne postanowienia w odniesieniu do ubezpieczenia odpowiedzialności cywilnej na czas odbywania praktyki. Dlatego istnieje ryzyko, że </w:t>
      </w:r>
      <w:r w:rsidR="00925167" w:rsidRPr="00D31E92">
        <w:rPr>
          <w:rFonts w:asciiTheme="minorHAnsi" w:hAnsiTheme="minorHAnsi" w:cs="Times New Roman"/>
          <w:i/>
          <w:highlight w:val="cyan"/>
          <w:lang w:val="pl-PL"/>
        </w:rPr>
        <w:t>stażyści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 xml:space="preserve"> nie będą mieli zapewnionej pełnej ochrony ubezpieczeniowej i obowiązkiem organizacji wysyłającej jest sprawdzenie, że ubezpieczenie odpowiedzialności cywilnej obejmuje przynajmniej szkody spowodowane przez Uczestnika w miejscu pracy. W Załączniku I przedstawiono wyjaśnienie czy ubezpieczenie zapewnia organizacja przyjmująca czy też nie. Jeżeli przepisy krajowe nie wymagają tego w kraju przyjmującym, takiego obowiązku nie można nałożyć na organizację przyjmującą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.]</w:t>
      </w:r>
    </w:p>
    <w:p w:rsidR="00C055B7" w:rsidRPr="00D31E92" w:rsidRDefault="00C055B7" w:rsidP="00C055B7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BB6200" w:rsidRPr="00D31E92" w:rsidRDefault="00925167" w:rsidP="00FD3022">
      <w:pPr>
        <w:pStyle w:val="Akapitzlist"/>
        <w:numPr>
          <w:ilvl w:val="1"/>
          <w:numId w:val="18"/>
        </w:numPr>
        <w:spacing w:before="240"/>
        <w:ind w:left="567" w:hanging="567"/>
        <w:jc w:val="both"/>
        <w:rPr>
          <w:rFonts w:asciiTheme="minorHAnsi" w:hAnsiTheme="minorHAnsi" w:cs="Times New Roman"/>
          <w:i/>
          <w:lang w:val="pl-PL"/>
        </w:rPr>
      </w:pPr>
      <w:r w:rsidRPr="00D31E92">
        <w:rPr>
          <w:rFonts w:asciiTheme="minorHAnsi" w:hAnsiTheme="minorHAnsi" w:cs="Times New Roman"/>
          <w:lang w:val="pl-PL"/>
        </w:rPr>
        <w:t xml:space="preserve">Potwierdzenie zawartego ubezpieczenia </w:t>
      </w:r>
      <w:r w:rsidRPr="00D31E92">
        <w:rPr>
          <w:rFonts w:asciiTheme="minorHAnsi" w:hAnsiTheme="minorHAnsi" w:cs="Times New Roman"/>
          <w:b/>
          <w:lang w:val="pl-PL"/>
        </w:rPr>
        <w:t>następstw nieszczęśliwych wypadków (</w:t>
      </w:r>
      <w:r w:rsidRPr="00D31E92">
        <w:rPr>
          <w:rFonts w:asciiTheme="minorHAnsi" w:hAnsiTheme="minorHAnsi" w:cs="Times New Roman"/>
          <w:lang w:val="pl-PL"/>
        </w:rPr>
        <w:t xml:space="preserve">obejmujące co najmniej szkody poniesione przez Uczestnika w miejscu pracy) jest dołączone do niniejszej umowy. </w:t>
      </w:r>
      <w:r w:rsidRPr="00D31E92">
        <w:rPr>
          <w:rFonts w:asciiTheme="minorHAnsi" w:hAnsiTheme="minorHAnsi" w:cs="Times New Roman"/>
          <w:b/>
          <w:lang w:val="pl-PL"/>
        </w:rPr>
        <w:t>[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W Umowie należy zamieścić stwierdzenie, że ubezpieczenie dotyczące zadań</w:t>
      </w:r>
      <w:r w:rsidRPr="00D31E92">
        <w:rPr>
          <w:rFonts w:asciiTheme="minorHAnsi" w:hAnsiTheme="minorHAnsi" w:cs="Times New Roman"/>
          <w:highlight w:val="cyan"/>
          <w:lang w:val="pl-PL"/>
        </w:rPr>
        <w:t xml:space="preserve"> wykonywanych przez Uczestnika,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obejmujące co najmniej szkody poniesione pr</w:t>
      </w:r>
      <w:r w:rsidRPr="00D31E92">
        <w:rPr>
          <w:rFonts w:asciiTheme="minorHAnsi" w:hAnsiTheme="minorHAnsi" w:cs="Times New Roman"/>
          <w:highlight w:val="cyan"/>
          <w:lang w:val="pl-PL"/>
        </w:rPr>
        <w:t xml:space="preserve">zez Uczestnika w miejscu pracy,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zostało</w:t>
      </w:r>
      <w:r w:rsidR="00C055B7" w:rsidRPr="00D31E92">
        <w:rPr>
          <w:rFonts w:asciiTheme="minorHAnsi" w:hAnsiTheme="minorHAnsi" w:cs="Times New Roman"/>
          <w:b/>
          <w:highlight w:val="cyan"/>
          <w:lang w:val="pl-PL"/>
        </w:rPr>
        <w:t xml:space="preserve"> 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zapewnione oraz w jaki sposób zostało zapewnione. [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Takie ubezpieczenie obejmuje szkody poniesione przez pracowników wynikające z wypadków w pracy. W wielu krajach pracownicy są objęci ubezpieczeniem następstw nieszczęśliwych wypadków w pracy. Jednakże zakres, w jakim praktykanci z zagranicy mogą być objęci takim ubezpieczeniem jest różny w poszczególnych krajach. Obowiązkiem organizacji wysyłającej jest sprawdzenie czy ubezpieczenie następstw nieszczęśliwych wypadków w miejscu pracy zostało zapewnione. W Załączniku 1 przedstawiono wyjaśnienie czy ubezpieczenie zapewnia organizacja przyjmująca czy też nie. Jeżeli organizacja przyjmująca nie zapewnia takiego ubezpieczenia (i nie można nałożyć na nią takiego obowiązku, jeżeli przepisy krajowe w kraju przyjmującym tego nie wymagają), organizacja wysyłająca dopilnuje, że Uczestnik zostanie objęty takim ubezpieczeniem zawartym przez organizację wysyłającą (na zasadzie dobrowolności w ramach zarządzania jakością) lub samodzielnie przez Uczestnika</w:t>
      </w:r>
      <w:r w:rsidR="00C055B7" w:rsidRPr="00D31E92">
        <w:rPr>
          <w:rFonts w:asciiTheme="minorHAnsi" w:hAnsiTheme="minorHAnsi" w:cs="Times New Roman"/>
          <w:highlight w:val="cyan"/>
          <w:lang w:val="pl-PL"/>
        </w:rPr>
        <w:t>]</w:t>
      </w:r>
      <w:r w:rsidR="00C055B7" w:rsidRPr="00D31E92">
        <w:rPr>
          <w:rFonts w:asciiTheme="minorHAnsi" w:hAnsiTheme="minorHAnsi" w:cs="Times New Roman"/>
          <w:i/>
          <w:highlight w:val="cyan"/>
          <w:lang w:val="pl-PL"/>
        </w:rPr>
        <w:t>.</w:t>
      </w:r>
    </w:p>
    <w:p w:rsidR="009B7B70" w:rsidRPr="00D31E9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9B7B70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2919" w:rsidRPr="00D31E92">
        <w:rPr>
          <w:rFonts w:asciiTheme="minorHAnsi" w:hAnsiTheme="minorHAnsi"/>
          <w:sz w:val="22"/>
          <w:szCs w:val="22"/>
          <w:lang w:val="pl-PL"/>
        </w:rPr>
        <w:t>6</w:t>
      </w:r>
      <w:r w:rsidR="00D13BCD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9B7B70" w:rsidRPr="00D31E92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D31E92">
        <w:rPr>
          <w:rFonts w:asciiTheme="minorHAnsi" w:hAnsiTheme="minorHAnsi"/>
          <w:sz w:val="22"/>
          <w:szCs w:val="22"/>
          <w:lang w:val="pl-PL"/>
        </w:rPr>
        <w:t xml:space="preserve">INDYWIDUALNY RAPORT </w:t>
      </w:r>
      <w:r w:rsidR="00D23745" w:rsidRPr="00D31E92">
        <w:rPr>
          <w:rFonts w:asciiTheme="minorHAnsi" w:hAnsiTheme="minorHAnsi"/>
          <w:sz w:val="22"/>
          <w:szCs w:val="22"/>
          <w:lang w:val="pl-PL"/>
        </w:rPr>
        <w:t xml:space="preserve">UCZESTNIKA </w:t>
      </w:r>
      <w:r w:rsidRPr="00D31E92">
        <w:rPr>
          <w:rFonts w:asciiTheme="minorHAnsi" w:hAnsiTheme="minorHAnsi"/>
          <w:sz w:val="22"/>
          <w:szCs w:val="22"/>
          <w:lang w:val="pl-PL"/>
        </w:rPr>
        <w:t>Z WYJAZDU</w:t>
      </w:r>
      <w:r w:rsidR="007C5A47" w:rsidRPr="00D31E92">
        <w:rPr>
          <w:rFonts w:asciiTheme="minorHAnsi" w:hAnsiTheme="minorHAnsi"/>
          <w:sz w:val="22"/>
          <w:szCs w:val="22"/>
          <w:lang w:val="pl-PL"/>
        </w:rPr>
        <w:t xml:space="preserve"> on-line EU </w:t>
      </w:r>
      <w:proofErr w:type="spellStart"/>
      <w:r w:rsidR="007C5A47" w:rsidRPr="00D31E92">
        <w:rPr>
          <w:rFonts w:asciiTheme="minorHAnsi" w:hAnsiTheme="minorHAnsi"/>
          <w:sz w:val="22"/>
          <w:szCs w:val="22"/>
          <w:lang w:val="pl-PL"/>
        </w:rPr>
        <w:t>survey</w:t>
      </w:r>
      <w:proofErr w:type="spellEnd"/>
    </w:p>
    <w:p w:rsidR="00BB6200" w:rsidRPr="007B43A9" w:rsidRDefault="007B43A9" w:rsidP="007B43A9">
      <w:pPr>
        <w:spacing w:before="240"/>
        <w:ind w:left="720" w:hanging="72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lastRenderedPageBreak/>
        <w:t>6.1.</w:t>
      </w:r>
      <w:r>
        <w:rPr>
          <w:rFonts w:asciiTheme="minorHAnsi" w:hAnsiTheme="minorHAnsi"/>
          <w:lang w:val="pl-PL"/>
        </w:rPr>
        <w:tab/>
      </w:r>
      <w:r w:rsidR="00BB6200" w:rsidRPr="007B43A9">
        <w:rPr>
          <w:rFonts w:asciiTheme="minorHAnsi" w:hAnsiTheme="minorHAnsi"/>
          <w:lang w:val="pl-PL"/>
        </w:rPr>
        <w:t>Uczestnik wypełni</w:t>
      </w:r>
      <w:r w:rsidR="007C5A47" w:rsidRPr="007B43A9">
        <w:rPr>
          <w:rFonts w:asciiTheme="minorHAnsi" w:hAnsiTheme="minorHAnsi"/>
          <w:lang w:val="pl-PL"/>
        </w:rPr>
        <w:t xml:space="preserve"> indywidualny</w:t>
      </w:r>
      <w:r w:rsidR="00BB6200" w:rsidRPr="007B43A9">
        <w:rPr>
          <w:rFonts w:asciiTheme="minorHAnsi" w:hAnsiTheme="minorHAnsi"/>
          <w:lang w:val="pl-PL"/>
        </w:rPr>
        <w:t xml:space="preserve"> raport </w:t>
      </w:r>
      <w:r w:rsidR="00BB6200" w:rsidRPr="007B43A9">
        <w:rPr>
          <w:rFonts w:asciiTheme="minorHAnsi" w:hAnsiTheme="minorHAnsi"/>
          <w:i/>
          <w:lang w:val="pl-PL"/>
        </w:rPr>
        <w:t xml:space="preserve">on-line </w:t>
      </w:r>
      <w:r w:rsidR="007C5A47" w:rsidRPr="007B43A9">
        <w:rPr>
          <w:rFonts w:asciiTheme="minorHAnsi" w:hAnsiTheme="minorHAnsi"/>
          <w:i/>
          <w:lang w:val="pl-PL"/>
        </w:rPr>
        <w:t xml:space="preserve">EU </w:t>
      </w:r>
      <w:proofErr w:type="spellStart"/>
      <w:r w:rsidR="007C5A47" w:rsidRPr="007B43A9">
        <w:rPr>
          <w:rFonts w:asciiTheme="minorHAnsi" w:hAnsiTheme="minorHAnsi"/>
          <w:i/>
          <w:lang w:val="pl-PL"/>
        </w:rPr>
        <w:t>survey</w:t>
      </w:r>
      <w:proofErr w:type="spellEnd"/>
      <w:r w:rsidR="007C5A47" w:rsidRPr="007B43A9">
        <w:rPr>
          <w:rFonts w:asciiTheme="minorHAnsi" w:hAnsiTheme="minorHAnsi"/>
          <w:lang w:val="pl-PL"/>
        </w:rPr>
        <w:t xml:space="preserve"> </w:t>
      </w:r>
      <w:r w:rsidR="00BB6200" w:rsidRPr="007B43A9">
        <w:rPr>
          <w:rFonts w:asciiTheme="minorHAnsi" w:hAnsiTheme="minorHAnsi"/>
          <w:lang w:val="pl-PL"/>
        </w:rPr>
        <w:t xml:space="preserve">najpóźniej w terminie </w:t>
      </w:r>
      <w:r w:rsidR="000D2919" w:rsidRPr="007B43A9">
        <w:rPr>
          <w:rFonts w:asciiTheme="minorHAnsi" w:hAnsiTheme="minorHAnsi"/>
          <w:lang w:val="pl-PL"/>
        </w:rPr>
        <w:t xml:space="preserve">14 </w:t>
      </w:r>
      <w:r w:rsidR="00BB6200" w:rsidRPr="007B43A9">
        <w:rPr>
          <w:rFonts w:asciiTheme="minorHAnsi" w:hAnsiTheme="minorHAnsi"/>
          <w:lang w:val="pl-PL"/>
        </w:rPr>
        <w:t xml:space="preserve">dni od dnia </w:t>
      </w:r>
      <w:r w:rsidR="00D52D14" w:rsidRPr="007B43A9">
        <w:rPr>
          <w:rFonts w:asciiTheme="minorHAnsi" w:hAnsiTheme="minorHAnsi"/>
          <w:lang w:val="pl-PL"/>
        </w:rPr>
        <w:t>otrzymania wezwania do jego złożenia</w:t>
      </w:r>
      <w:r w:rsidR="00BB6200" w:rsidRPr="007B43A9">
        <w:rPr>
          <w:rFonts w:asciiTheme="minorHAnsi" w:hAnsiTheme="minorHAnsi"/>
          <w:lang w:val="pl-PL"/>
        </w:rPr>
        <w:t xml:space="preserve">. </w:t>
      </w:r>
      <w:r w:rsidR="00D40C5B" w:rsidRPr="007B43A9">
        <w:rPr>
          <w:rFonts w:asciiTheme="minorHAnsi" w:hAnsiTheme="minorHAnsi"/>
          <w:lang w:val="pl-PL"/>
        </w:rPr>
        <w:t xml:space="preserve">Uczestnik, który nie złoży raportu może zostać </w:t>
      </w:r>
      <w:r w:rsidR="007C5A47" w:rsidRPr="007B43A9">
        <w:rPr>
          <w:rFonts w:asciiTheme="minorHAnsi" w:hAnsiTheme="minorHAnsi"/>
          <w:lang w:val="pl-PL"/>
        </w:rPr>
        <w:t>wezwany</w:t>
      </w:r>
      <w:r w:rsidR="00D40C5B" w:rsidRPr="007B43A9">
        <w:rPr>
          <w:rFonts w:asciiTheme="minorHAnsi" w:hAnsiTheme="minorHAnsi"/>
          <w:lang w:val="pl-PL"/>
        </w:rPr>
        <w:t xml:space="preserve"> przez organizację wysyłającą do częściowego lub pełnego zwrotu otrzymanego dofinansowania UE.</w:t>
      </w:r>
    </w:p>
    <w:p w:rsidR="00B94564" w:rsidRPr="007B43A9" w:rsidRDefault="007B43A9" w:rsidP="007B43A9">
      <w:pPr>
        <w:spacing w:before="240"/>
        <w:ind w:left="720" w:hanging="72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6.2.</w:t>
      </w:r>
      <w:r>
        <w:rPr>
          <w:rFonts w:asciiTheme="minorHAnsi" w:hAnsiTheme="minorHAnsi"/>
          <w:lang w:val="pl-PL"/>
        </w:rPr>
        <w:tab/>
      </w:r>
      <w:r w:rsidR="00D7717C" w:rsidRPr="007B43A9">
        <w:rPr>
          <w:rFonts w:asciiTheme="minorHAnsi" w:hAnsiTheme="minorHAnsi"/>
          <w:lang w:val="pl-PL"/>
        </w:rPr>
        <w:t>Dodatkowo Uczestnik może zostać wezwany do z</w:t>
      </w:r>
      <w:r w:rsidR="007C5A47" w:rsidRPr="007B43A9">
        <w:rPr>
          <w:rFonts w:asciiTheme="minorHAnsi" w:hAnsiTheme="minorHAnsi"/>
          <w:lang w:val="pl-PL"/>
        </w:rPr>
        <w:t>łożenia uzupełniającego raportu-ankiety</w:t>
      </w:r>
      <w:r w:rsidR="00D7717C" w:rsidRPr="007B43A9">
        <w:rPr>
          <w:rFonts w:asciiTheme="minorHAnsi" w:hAnsiTheme="minorHAnsi"/>
          <w:lang w:val="pl-PL"/>
        </w:rPr>
        <w:t xml:space="preserve"> on-line odnoszącego się do kwestii uznawalności.  </w:t>
      </w:r>
    </w:p>
    <w:p w:rsidR="00F96310" w:rsidRPr="00D31E92" w:rsidRDefault="00BB6200" w:rsidP="00FD3022">
      <w:pPr>
        <w:pStyle w:val="Text1"/>
        <w:pBdr>
          <w:bottom w:val="single" w:sz="6" w:space="1" w:color="auto"/>
        </w:pBdr>
        <w:spacing w:before="240" w:after="0"/>
        <w:ind w:left="0"/>
        <w:jc w:val="lef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ARTYKUŁ</w:t>
      </w:r>
      <w:r w:rsidR="00FA56BC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0D2919" w:rsidRPr="00D31E92">
        <w:rPr>
          <w:rFonts w:asciiTheme="minorHAnsi" w:hAnsiTheme="minorHAnsi"/>
          <w:sz w:val="22"/>
          <w:szCs w:val="22"/>
          <w:lang w:val="pl-PL"/>
        </w:rPr>
        <w:t>7</w:t>
      </w:r>
      <w:r w:rsidR="00D13BCD"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 xml:space="preserve">– </w:t>
      </w:r>
      <w:r w:rsidRPr="00D31E92">
        <w:rPr>
          <w:rFonts w:asciiTheme="minorHAnsi" w:hAnsiTheme="minorHAnsi"/>
          <w:sz w:val="22"/>
          <w:szCs w:val="22"/>
          <w:lang w:val="pl-PL"/>
        </w:rPr>
        <w:t>PRAWO WŁAŚCIWE I JURYSDYKCJA SĄDOWA</w:t>
      </w:r>
    </w:p>
    <w:p w:rsidR="00B94564" w:rsidRPr="007B43A9" w:rsidRDefault="007B43A9" w:rsidP="007B43A9">
      <w:pPr>
        <w:spacing w:before="24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7.1.</w:t>
      </w:r>
      <w:r>
        <w:rPr>
          <w:rFonts w:asciiTheme="minorHAnsi" w:hAnsiTheme="minorHAnsi"/>
          <w:lang w:val="pl-PL"/>
        </w:rPr>
        <w:tab/>
      </w:r>
      <w:r w:rsidR="00BB6200" w:rsidRPr="007B43A9">
        <w:rPr>
          <w:rFonts w:asciiTheme="minorHAnsi" w:hAnsiTheme="minorHAnsi"/>
          <w:lang w:val="pl-PL"/>
        </w:rPr>
        <w:t>Niniejsza Umowa podlega prawu polskiemu.</w:t>
      </w:r>
    </w:p>
    <w:p w:rsidR="00B94564" w:rsidRPr="007B43A9" w:rsidRDefault="007B43A9" w:rsidP="007B43A9">
      <w:pPr>
        <w:spacing w:before="240"/>
        <w:ind w:left="720" w:hanging="720"/>
        <w:jc w:val="both"/>
        <w:rPr>
          <w:rFonts w:asciiTheme="minorHAnsi" w:hAnsiTheme="minorHAnsi"/>
          <w:lang w:val="pl-PL"/>
        </w:rPr>
      </w:pPr>
      <w:r>
        <w:rPr>
          <w:rFonts w:asciiTheme="minorHAnsi" w:hAnsiTheme="minorHAnsi"/>
          <w:lang w:val="pl-PL"/>
        </w:rPr>
        <w:t>7.2.</w:t>
      </w:r>
      <w:r>
        <w:rPr>
          <w:rFonts w:asciiTheme="minorHAnsi" w:hAnsiTheme="minorHAnsi"/>
          <w:lang w:val="pl-PL"/>
        </w:rPr>
        <w:tab/>
      </w:r>
      <w:r w:rsidR="00C61C0B" w:rsidRPr="007B43A9">
        <w:rPr>
          <w:rFonts w:asciiTheme="minorHAnsi" w:hAnsiTheme="minorHAnsi"/>
          <w:lang w:val="pl-PL"/>
        </w:rPr>
        <w:t xml:space="preserve">Sądem wyłącznie właściwym do rozstrzygania sporów wynikających z niniejszej Umowy jest sąd </w:t>
      </w:r>
      <w:bookmarkStart w:id="0" w:name="_GoBack"/>
      <w:bookmarkEnd w:id="0"/>
      <w:r w:rsidR="00C61C0B" w:rsidRPr="007B43A9">
        <w:rPr>
          <w:rFonts w:asciiTheme="minorHAnsi" w:hAnsiTheme="minorHAnsi"/>
          <w:lang w:val="pl-PL"/>
        </w:rPr>
        <w:t>właściwy dla organizacji wysyłającej będącej stroną Umowy, jeżeli spory te nie będą mogły być rozstrzygnięte polubownie.</w:t>
      </w:r>
    </w:p>
    <w:p w:rsidR="003D493D" w:rsidRPr="00D31E92" w:rsidRDefault="003D493D">
      <w:pPr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D7717C" w:rsidRPr="00D31E92" w:rsidRDefault="00D7717C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D7717C" w:rsidRPr="00D31E92" w:rsidRDefault="00D7717C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254C41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PODPISY</w:t>
      </w:r>
    </w:p>
    <w:p w:rsidR="00780990" w:rsidRPr="00D31E92" w:rsidRDefault="00780990">
      <w:pPr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Za Uczestnika</w:t>
      </w:r>
      <w:r w:rsidR="000D2919" w:rsidRPr="00D31E92">
        <w:rPr>
          <w:rStyle w:val="Odwoanieprzypisudolnego"/>
          <w:rFonts w:asciiTheme="minorHAnsi" w:hAnsiTheme="minorHAnsi"/>
          <w:sz w:val="22"/>
          <w:szCs w:val="22"/>
          <w:lang w:val="pl-PL"/>
        </w:rPr>
        <w:footnoteReference w:id="1"/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lang w:val="pl-PL"/>
        </w:rPr>
        <w:t>Za organizację wysyłającą</w:t>
      </w:r>
    </w:p>
    <w:p w:rsidR="00F96310" w:rsidRPr="00D31E92" w:rsidRDefault="00924D53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="00F96310" w:rsidRPr="00D31E92">
        <w:rPr>
          <w:rFonts w:asciiTheme="minorHAnsi" w:hAnsiTheme="minorHAnsi"/>
          <w:sz w:val="22"/>
          <w:szCs w:val="22"/>
          <w:lang w:val="pl-PL"/>
        </w:rPr>
        <w:tab/>
      </w:r>
      <w:r w:rsidR="00F96310"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imię i nazwisko</w:t>
      </w:r>
      <w:r w:rsidR="003D493D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/</w:t>
      </w:r>
      <w:r w:rsidR="003D493D" w:rsidRPr="00D31E92">
        <w:rPr>
          <w:rFonts w:asciiTheme="minorHAnsi" w:hAnsiTheme="minorHAnsi"/>
          <w:sz w:val="22"/>
          <w:szCs w:val="22"/>
          <w:highlight w:val="yellow"/>
          <w:lang w:val="pl-PL"/>
        </w:rPr>
        <w:t xml:space="preserve"> 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stanowisko</w:t>
      </w:r>
      <w:r w:rsidR="00F96310"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ind w:left="5812" w:hanging="5812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  <w:r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podpis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254C41" w:rsidRPr="00D31E92" w:rsidRDefault="00254C41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F96310" w:rsidRPr="00D31E92" w:rsidRDefault="00F96310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data]</w:t>
      </w:r>
      <w:r w:rsidR="00254C41" w:rsidRPr="00D31E92">
        <w:rPr>
          <w:rFonts w:asciiTheme="minorHAnsi" w:hAnsiTheme="minorHAnsi"/>
          <w:sz w:val="22"/>
          <w:szCs w:val="22"/>
          <w:lang w:val="pl-PL"/>
        </w:rPr>
        <w:tab/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miejscowość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], [</w:t>
      </w:r>
      <w:r w:rsidR="00254C41" w:rsidRPr="00D31E92">
        <w:rPr>
          <w:rFonts w:asciiTheme="minorHAnsi" w:hAnsiTheme="minorHAnsi"/>
          <w:sz w:val="22"/>
          <w:szCs w:val="22"/>
          <w:highlight w:val="yellow"/>
          <w:lang w:val="pl-PL"/>
        </w:rPr>
        <w:t>data</w:t>
      </w:r>
      <w:r w:rsidRPr="00D31E92">
        <w:rPr>
          <w:rFonts w:asciiTheme="minorHAnsi" w:hAnsiTheme="minorHAnsi"/>
          <w:sz w:val="22"/>
          <w:szCs w:val="22"/>
          <w:highlight w:val="yellow"/>
          <w:lang w:val="pl-PL"/>
        </w:rPr>
        <w:t>]</w:t>
      </w:r>
    </w:p>
    <w:p w:rsidR="00137EB2" w:rsidRPr="00D31E92" w:rsidRDefault="003D493D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br w:type="page"/>
      </w:r>
    </w:p>
    <w:p w:rsidR="00137EB2" w:rsidRPr="00D31E92" w:rsidRDefault="00FE1FAE" w:rsidP="00137EB2">
      <w:pPr>
        <w:tabs>
          <w:tab w:val="left" w:pos="1701"/>
        </w:tabs>
        <w:jc w:val="right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lastRenderedPageBreak/>
        <w:t>Załącznik</w:t>
      </w:r>
      <w:r w:rsidR="00137EB2" w:rsidRPr="00D31E92">
        <w:rPr>
          <w:rFonts w:asciiTheme="minorHAnsi" w:hAnsiTheme="minorHAnsi"/>
          <w:b/>
          <w:sz w:val="22"/>
          <w:szCs w:val="22"/>
          <w:lang w:val="pl-PL"/>
        </w:rPr>
        <w:t xml:space="preserve"> I</w:t>
      </w:r>
    </w:p>
    <w:p w:rsidR="009E385E" w:rsidRPr="00D31E92" w:rsidRDefault="009E385E" w:rsidP="009E385E">
      <w:pPr>
        <w:tabs>
          <w:tab w:val="left" w:pos="1701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9E385E" w:rsidRPr="00D31E92" w:rsidRDefault="009E385E" w:rsidP="009E385E">
      <w:pPr>
        <w:spacing w:before="240"/>
        <w:ind w:left="567" w:hanging="567"/>
        <w:jc w:val="both"/>
        <w:rPr>
          <w:rFonts w:asciiTheme="minorHAnsi" w:hAnsiTheme="minorHAnsi"/>
          <w:sz w:val="22"/>
          <w:szCs w:val="22"/>
          <w:highlight w:val="cyan"/>
          <w:lang w:val="pl-PL"/>
        </w:rPr>
      </w:pPr>
      <w:r w:rsidRPr="00D31E92">
        <w:rPr>
          <w:rFonts w:asciiTheme="minorHAnsi" w:hAnsiTheme="minorHAnsi"/>
          <w:sz w:val="22"/>
          <w:szCs w:val="22"/>
          <w:highlight w:val="cyan"/>
          <w:lang w:val="pl-PL"/>
        </w:rPr>
        <w:t>[Organizacja wysyłająca powinna wybrać jedną z poniższych opcji adekwatną do przyjętych postanowień]</w:t>
      </w:r>
    </w:p>
    <w:p w:rsidR="009E385E" w:rsidRPr="00D31E92" w:rsidRDefault="009E385E" w:rsidP="009E385E">
      <w:pPr>
        <w:tabs>
          <w:tab w:val="left" w:pos="1701"/>
        </w:tabs>
        <w:rPr>
          <w:rFonts w:asciiTheme="minorHAnsi" w:hAnsiTheme="minorHAnsi"/>
          <w:b/>
          <w:sz w:val="22"/>
          <w:szCs w:val="22"/>
          <w:lang w:val="pl-PL"/>
        </w:rPr>
      </w:pPr>
    </w:p>
    <w:p w:rsidR="00F66F07" w:rsidRPr="00D31E92" w:rsidRDefault="00F66F07" w:rsidP="00FE1FAE">
      <w:pPr>
        <w:tabs>
          <w:tab w:val="left" w:pos="1701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D31E92" w:rsidRDefault="00137EB2" w:rsidP="00BB726D">
      <w:pPr>
        <w:tabs>
          <w:tab w:val="left" w:pos="5670"/>
        </w:tabs>
        <w:jc w:val="center"/>
        <w:rPr>
          <w:rFonts w:asciiTheme="minorHAnsi" w:hAnsiTheme="minorHAnsi"/>
          <w:sz w:val="22"/>
          <w:szCs w:val="22"/>
          <w:lang w:val="pl-PL"/>
        </w:rPr>
      </w:pPr>
    </w:p>
    <w:p w:rsidR="00FE1FAE" w:rsidRPr="00D31E92" w:rsidRDefault="00FE1FAE" w:rsidP="005B75E2">
      <w:pPr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Porozumienie o programie zajęć </w:t>
      </w:r>
      <w:r w:rsidRPr="00D31E92">
        <w:rPr>
          <w:rFonts w:asciiTheme="minorHAnsi" w:hAnsiTheme="minorHAnsi"/>
          <w:b/>
          <w:sz w:val="22"/>
          <w:szCs w:val="22"/>
          <w:u w:val="single"/>
          <w:lang w:val="pl-PL"/>
        </w:rPr>
        <w:t>ECVET</w:t>
      </w:r>
      <w:r w:rsidR="001C707F" w:rsidRPr="00D31E92">
        <w:rPr>
          <w:rFonts w:asciiTheme="minorHAnsi" w:hAnsiTheme="minorHAnsi"/>
          <w:b/>
          <w:sz w:val="22"/>
          <w:szCs w:val="22"/>
          <w:lang w:val="pl-PL"/>
        </w:rPr>
        <w:t xml:space="preserve"> dla mobilności</w:t>
      </w:r>
      <w:r w:rsidR="00192403" w:rsidRPr="00D31E92">
        <w:rPr>
          <w:rFonts w:asciiTheme="minorHAnsi" w:hAnsiTheme="minorHAnsi"/>
          <w:b/>
          <w:sz w:val="22"/>
          <w:szCs w:val="22"/>
          <w:lang w:val="pl-PL"/>
        </w:rPr>
        <w:t xml:space="preserve"> osób uczących się</w:t>
      </w:r>
      <w:r w:rsidR="001C707F" w:rsidRPr="00D31E92">
        <w:rPr>
          <w:rFonts w:asciiTheme="minorHAnsi" w:hAnsiTheme="minorHAnsi"/>
          <w:b/>
          <w:sz w:val="22"/>
          <w:szCs w:val="22"/>
          <w:lang w:val="pl-PL"/>
        </w:rPr>
        <w:t xml:space="preserve"> w ramach </w:t>
      </w:r>
      <w:r w:rsidR="000D2919" w:rsidRPr="00D31E92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F66F07" w:rsidRPr="00D31E92" w:rsidRDefault="00F66F07" w:rsidP="00BB726D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37EB2" w:rsidRPr="00D31E92" w:rsidRDefault="009E385E" w:rsidP="009E385E">
      <w:pPr>
        <w:tabs>
          <w:tab w:val="left" w:pos="567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highlight w:val="cyan"/>
          <w:lang w:val="pl-PL"/>
        </w:rPr>
        <w:t>[lub]</w:t>
      </w:r>
    </w:p>
    <w:p w:rsidR="001C707F" w:rsidRPr="00D31E92" w:rsidRDefault="001C707F" w:rsidP="001C707F">
      <w:pPr>
        <w:tabs>
          <w:tab w:val="left" w:pos="1701"/>
        </w:tabs>
        <w:ind w:left="1701" w:hanging="1701"/>
        <w:jc w:val="center"/>
        <w:rPr>
          <w:rFonts w:asciiTheme="minorHAnsi" w:hAnsiTheme="minorHAnsi"/>
          <w:b/>
          <w:sz w:val="22"/>
          <w:szCs w:val="22"/>
          <w:lang w:val="pl-PL"/>
        </w:rPr>
      </w:pPr>
    </w:p>
    <w:p w:rsidR="001C707F" w:rsidRPr="00D31E92" w:rsidRDefault="001C707F" w:rsidP="005B75E2">
      <w:pPr>
        <w:tabs>
          <w:tab w:val="left" w:pos="0"/>
        </w:tabs>
        <w:jc w:val="center"/>
        <w:rPr>
          <w:rFonts w:asciiTheme="minorHAnsi" w:hAnsiTheme="minorHAnsi"/>
          <w:b/>
          <w:sz w:val="22"/>
          <w:szCs w:val="22"/>
          <w:lang w:val="pl-PL"/>
        </w:rPr>
      </w:pP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Porozumienie o programie zajęć dla mobilności </w:t>
      </w:r>
      <w:r w:rsidR="00192403" w:rsidRPr="00D31E92">
        <w:rPr>
          <w:rFonts w:asciiTheme="minorHAnsi" w:hAnsiTheme="minorHAnsi"/>
          <w:b/>
          <w:sz w:val="22"/>
          <w:szCs w:val="22"/>
          <w:lang w:val="pl-PL"/>
        </w:rPr>
        <w:t xml:space="preserve">osób uczących się </w:t>
      </w:r>
      <w:r w:rsidRPr="00D31E92">
        <w:rPr>
          <w:rFonts w:asciiTheme="minorHAnsi" w:hAnsiTheme="minorHAnsi"/>
          <w:b/>
          <w:sz w:val="22"/>
          <w:szCs w:val="22"/>
          <w:lang w:val="pl-PL"/>
        </w:rPr>
        <w:t xml:space="preserve">w ramach </w:t>
      </w:r>
      <w:r w:rsidR="000D2919" w:rsidRPr="00D31E92">
        <w:rPr>
          <w:rFonts w:asciiTheme="minorHAnsi" w:hAnsiTheme="minorHAnsi"/>
          <w:b/>
          <w:sz w:val="22"/>
          <w:szCs w:val="22"/>
          <w:lang w:val="pl-PL"/>
        </w:rPr>
        <w:t>Programu Operacyjnego Wiedza Edukacja Rozwój</w:t>
      </w:r>
    </w:p>
    <w:p w:rsidR="00137EB2" w:rsidRPr="00D31E92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</w:pPr>
    </w:p>
    <w:p w:rsidR="00137EB2" w:rsidRPr="00D31E92" w:rsidRDefault="00137EB2">
      <w:pPr>
        <w:tabs>
          <w:tab w:val="left" w:pos="5670"/>
        </w:tabs>
        <w:rPr>
          <w:rFonts w:asciiTheme="minorHAnsi" w:hAnsiTheme="minorHAnsi"/>
          <w:sz w:val="22"/>
          <w:szCs w:val="22"/>
          <w:lang w:val="pl-PL"/>
        </w:rPr>
        <w:sectPr w:rsidR="00137EB2" w:rsidRPr="00D31E92" w:rsidSect="009A6788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pos w:val="beneathText"/>
          </w:footnotePr>
          <w:type w:val="continuous"/>
          <w:pgSz w:w="11907" w:h="16840" w:code="9"/>
          <w:pgMar w:top="1134" w:right="1418" w:bottom="1134" w:left="1418" w:header="720" w:footer="720" w:gutter="0"/>
          <w:cols w:space="720"/>
          <w:titlePg/>
        </w:sectPr>
      </w:pPr>
    </w:p>
    <w:p w:rsidR="00BC384A" w:rsidRPr="00D31E92" w:rsidRDefault="00FE1FAE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  <w:r w:rsidRPr="00D31E92">
        <w:rPr>
          <w:rFonts w:asciiTheme="minorHAnsi" w:hAnsiTheme="minorHAnsi"/>
          <w:b/>
          <w:szCs w:val="22"/>
        </w:rPr>
        <w:lastRenderedPageBreak/>
        <w:t>Załącznik</w:t>
      </w:r>
      <w:r w:rsidR="00BC384A" w:rsidRPr="00D31E92">
        <w:rPr>
          <w:rFonts w:asciiTheme="minorHAnsi" w:hAnsiTheme="minorHAnsi"/>
          <w:b/>
          <w:szCs w:val="22"/>
        </w:rPr>
        <w:t xml:space="preserve"> II</w:t>
      </w:r>
    </w:p>
    <w:p w:rsidR="00BC384A" w:rsidRPr="00D31E92" w:rsidRDefault="00BC384A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</w:p>
    <w:p w:rsidR="00986E2C" w:rsidRPr="00D31E92" w:rsidRDefault="00986E2C" w:rsidP="00986E2C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</w:p>
    <w:p w:rsidR="00137EB2" w:rsidRPr="00D31E92" w:rsidRDefault="00FE1FAE" w:rsidP="00137EB2">
      <w:pPr>
        <w:tabs>
          <w:tab w:val="left" w:pos="360"/>
        </w:tabs>
        <w:jc w:val="center"/>
        <w:rPr>
          <w:rFonts w:asciiTheme="minorHAnsi" w:hAnsiTheme="minorHAnsi"/>
          <w:b/>
          <w:szCs w:val="22"/>
        </w:rPr>
      </w:pPr>
      <w:r w:rsidRPr="00D31E92">
        <w:rPr>
          <w:rFonts w:asciiTheme="minorHAnsi" w:hAnsiTheme="minorHAnsi"/>
          <w:b/>
          <w:szCs w:val="22"/>
        </w:rPr>
        <w:t>WARUNKI OGÓLNE</w:t>
      </w:r>
    </w:p>
    <w:p w:rsidR="00137EB2" w:rsidRPr="00D31E92" w:rsidRDefault="00137EB2" w:rsidP="00137EB2">
      <w:pPr>
        <w:tabs>
          <w:tab w:val="left" w:pos="360"/>
        </w:tabs>
        <w:rPr>
          <w:rFonts w:asciiTheme="minorHAnsi" w:hAnsiTheme="minorHAnsi"/>
          <w:szCs w:val="22"/>
        </w:rPr>
      </w:pPr>
    </w:p>
    <w:p w:rsidR="00137EB2" w:rsidRPr="00D31E92" w:rsidRDefault="00137EB2" w:rsidP="00137EB2">
      <w:pPr>
        <w:tabs>
          <w:tab w:val="left" w:pos="360"/>
        </w:tabs>
        <w:rPr>
          <w:rFonts w:asciiTheme="minorHAnsi" w:hAnsiTheme="minorHAnsi"/>
          <w:szCs w:val="22"/>
        </w:rPr>
      </w:pPr>
    </w:p>
    <w:p w:rsidR="00137EB2" w:rsidRPr="00D31E92" w:rsidRDefault="00FE1FAE" w:rsidP="00137EB2">
      <w:pPr>
        <w:keepNext/>
        <w:rPr>
          <w:rFonts w:asciiTheme="minorHAnsi" w:hAnsiTheme="minorHAnsi"/>
          <w:b/>
          <w:szCs w:val="22"/>
          <w:lang w:val="fr-BE"/>
        </w:rPr>
      </w:pPr>
      <w:r w:rsidRPr="00D31E92">
        <w:rPr>
          <w:rFonts w:asciiTheme="minorHAnsi" w:hAnsiTheme="minorHAnsi"/>
          <w:b/>
          <w:szCs w:val="22"/>
          <w:lang w:val="fr-BE"/>
        </w:rPr>
        <w:t>Artykuł 1: Odpowiedzialność</w:t>
      </w:r>
    </w:p>
    <w:p w:rsidR="00137EB2" w:rsidRPr="00D31E92" w:rsidRDefault="00137EB2" w:rsidP="00137EB2">
      <w:pPr>
        <w:keepNext/>
        <w:rPr>
          <w:rFonts w:asciiTheme="minorHAnsi" w:hAnsiTheme="minorHAnsi"/>
          <w:szCs w:val="22"/>
          <w:lang w:val="fr-BE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>Każda ze stron niniejszej Umowy zwolni drugą stronę z wszelkiej odpowiedzialności cywilnej za szkody poniesione przez nią lub jej personel w wyniku realizacji niniejszej Umowy, z zastrzeżeniem, że takie szkody nie wynikają z poważnego lub celowego wykroczenia drugiej strony lub jej personelu.</w:t>
      </w: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Polska Narodowa Agencja, Komisja Europejska lub ich personel nie będą ponosić odpowiedzialności w przypadku roszczeń </w:t>
      </w:r>
      <w:r w:rsidR="00D52D14" w:rsidRPr="00D31E92">
        <w:rPr>
          <w:rFonts w:asciiTheme="minorHAnsi" w:hAnsiTheme="minorHAnsi"/>
          <w:szCs w:val="22"/>
          <w:lang w:val="pl-PL"/>
        </w:rPr>
        <w:t>powstałych z tytułu realizacji niniejszej</w:t>
      </w:r>
      <w:r w:rsidRPr="00D31E92">
        <w:rPr>
          <w:rFonts w:asciiTheme="minorHAnsi" w:hAnsiTheme="minorHAnsi"/>
          <w:szCs w:val="22"/>
          <w:lang w:val="pl-PL"/>
        </w:rPr>
        <w:t xml:space="preserve"> Umowy dotyczących </w:t>
      </w:r>
      <w:r w:rsidR="00D52D14" w:rsidRPr="00D31E92">
        <w:rPr>
          <w:rFonts w:asciiTheme="minorHAnsi" w:hAnsiTheme="minorHAnsi"/>
          <w:szCs w:val="22"/>
          <w:lang w:val="pl-PL"/>
        </w:rPr>
        <w:t>jakichkolwiek</w:t>
      </w:r>
      <w:r w:rsidRPr="00D31E92">
        <w:rPr>
          <w:rFonts w:asciiTheme="minorHAnsi" w:hAnsiTheme="minorHAnsi"/>
          <w:szCs w:val="22"/>
          <w:lang w:val="pl-PL"/>
        </w:rPr>
        <w:t xml:space="preserve"> szkód spowodowanych podczas realizacji okresu mobilności. W rezultacie, Polska Narodowa Agencja lub Komisja Europejska nie będą rozpatrywać jakichkolwiek wniosków o odszkodowanie lub zwrot towarzyszących takiemu roszczeniu. </w:t>
      </w:r>
    </w:p>
    <w:p w:rsidR="00137EB2" w:rsidRPr="00D31E92" w:rsidRDefault="00137EB2" w:rsidP="00137EB2">
      <w:pPr>
        <w:tabs>
          <w:tab w:val="left" w:pos="360"/>
        </w:tabs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137EB2">
      <w:pPr>
        <w:keepNext/>
        <w:rPr>
          <w:rFonts w:asciiTheme="minorHAnsi" w:hAnsiTheme="minorHAnsi"/>
          <w:b/>
          <w:szCs w:val="22"/>
          <w:lang w:val="pl-PL"/>
        </w:rPr>
      </w:pPr>
      <w:r w:rsidRPr="00D31E92">
        <w:rPr>
          <w:rFonts w:asciiTheme="minorHAnsi" w:hAnsiTheme="minorHAnsi"/>
          <w:b/>
          <w:szCs w:val="22"/>
          <w:lang w:val="pl-PL"/>
        </w:rPr>
        <w:t>Artykuł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 2: </w:t>
      </w:r>
      <w:r w:rsidRPr="00D31E92">
        <w:rPr>
          <w:rFonts w:asciiTheme="minorHAnsi" w:hAnsiTheme="minorHAnsi"/>
          <w:b/>
          <w:szCs w:val="22"/>
          <w:lang w:val="pl-PL"/>
        </w:rPr>
        <w:t>Rozwiązanie Umowy</w:t>
      </w:r>
    </w:p>
    <w:p w:rsidR="00137EB2" w:rsidRPr="00D31E92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W przypadku nieprzestrzegania przez Uczestnika obowiązków wynikających z niniejszej Umowy i bez względu na konsekwencje przewidziane </w:t>
      </w:r>
      <w:r w:rsidR="00D52D14" w:rsidRPr="00D31E92">
        <w:rPr>
          <w:rFonts w:asciiTheme="minorHAnsi" w:hAnsiTheme="minorHAnsi"/>
          <w:szCs w:val="22"/>
          <w:lang w:val="pl-PL"/>
        </w:rPr>
        <w:t>w ramach obowiązującego</w:t>
      </w:r>
      <w:r w:rsidR="00F8240E" w:rsidRPr="00D31E92">
        <w:rPr>
          <w:rFonts w:asciiTheme="minorHAnsi" w:hAnsiTheme="minorHAnsi"/>
          <w:szCs w:val="22"/>
          <w:lang w:val="pl-PL"/>
        </w:rPr>
        <w:t xml:space="preserve"> prawa, organizacja wysyłająca</w:t>
      </w:r>
      <w:r w:rsidRPr="00D31E92">
        <w:rPr>
          <w:rFonts w:asciiTheme="minorHAnsi" w:hAnsiTheme="minorHAnsi"/>
          <w:szCs w:val="22"/>
          <w:lang w:val="pl-PL"/>
        </w:rPr>
        <w:t xml:space="preserve"> jest uprawniona do rozwiązania lub anulowania Umowy bez </w:t>
      </w:r>
      <w:r w:rsidR="00F306CB" w:rsidRPr="00D31E92">
        <w:rPr>
          <w:rFonts w:asciiTheme="minorHAnsi" w:hAnsiTheme="minorHAnsi"/>
          <w:szCs w:val="22"/>
          <w:lang w:val="pl-PL"/>
        </w:rPr>
        <w:t>dalszych</w:t>
      </w:r>
      <w:r w:rsidRPr="00D31E92">
        <w:rPr>
          <w:rFonts w:asciiTheme="minorHAnsi" w:hAnsiTheme="minorHAnsi"/>
          <w:szCs w:val="22"/>
          <w:lang w:val="pl-PL"/>
        </w:rPr>
        <w:t xml:space="preserve"> formalności prawnych w przypadku, gdy Uczestnik nie podejmie działania w terminie jednego miesiąca od otrzymania zawiadomienia przesłanego listem poleconym.</w:t>
      </w: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Jeżeli Uczestnik rozwiąże Umowę przed datą jej </w:t>
      </w:r>
      <w:r w:rsidR="00F306CB" w:rsidRPr="00D31E92">
        <w:rPr>
          <w:rFonts w:asciiTheme="minorHAnsi" w:hAnsiTheme="minorHAnsi"/>
          <w:szCs w:val="22"/>
          <w:lang w:val="pl-PL"/>
        </w:rPr>
        <w:t xml:space="preserve">zakończenia </w:t>
      </w:r>
      <w:r w:rsidRPr="00D31E92">
        <w:rPr>
          <w:rFonts w:asciiTheme="minorHAnsi" w:hAnsiTheme="minorHAnsi"/>
          <w:szCs w:val="22"/>
          <w:lang w:val="pl-PL"/>
        </w:rPr>
        <w:t>lub jeżeli nie będzie przestrzegać przepisów Umowy, będzie zobowiązany zwrócić wypłaconą kwotę dofinansowania</w:t>
      </w:r>
      <w:r w:rsidR="00B51E7F" w:rsidRPr="00D31E92">
        <w:rPr>
          <w:rFonts w:asciiTheme="minorHAnsi" w:hAnsiTheme="minorHAnsi"/>
          <w:szCs w:val="22"/>
          <w:lang w:val="pl-PL"/>
        </w:rPr>
        <w:t xml:space="preserve">, </w:t>
      </w:r>
      <w:r w:rsidR="00713F4B" w:rsidRPr="00D31E92">
        <w:rPr>
          <w:rFonts w:asciiTheme="minorHAnsi" w:hAnsiTheme="minorHAnsi"/>
          <w:szCs w:val="22"/>
          <w:lang w:val="pl-PL"/>
        </w:rPr>
        <w:t xml:space="preserve">chyba że </w:t>
      </w:r>
      <w:r w:rsidR="005F4A51" w:rsidRPr="00D31E92">
        <w:rPr>
          <w:rFonts w:asciiTheme="minorHAnsi" w:hAnsiTheme="minorHAnsi"/>
          <w:szCs w:val="22"/>
          <w:lang w:val="pl-PL"/>
        </w:rPr>
        <w:t>zostanie to ustalone z instytucją wysyłającą</w:t>
      </w:r>
      <w:r w:rsidR="00713F4B" w:rsidRPr="00D31E92">
        <w:rPr>
          <w:rFonts w:asciiTheme="minorHAnsi" w:hAnsiTheme="minorHAnsi"/>
          <w:szCs w:val="22"/>
          <w:lang w:val="pl-PL"/>
        </w:rPr>
        <w:t xml:space="preserve"> inaczej.</w:t>
      </w:r>
    </w:p>
    <w:p w:rsidR="00FE1FAE" w:rsidRPr="00D31E92" w:rsidRDefault="00FE1FAE" w:rsidP="00FE1FAE">
      <w:pPr>
        <w:rPr>
          <w:rFonts w:asciiTheme="minorHAnsi" w:hAnsiTheme="minorHAnsi"/>
          <w:b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W przypadku rozwiązania Umowy przez Uczestnika z powodu działania „siły wyższej”, tj. nieprzewidywalnej, wyjątkowej sytuacji lub wydarzenia będącego poza kontrolą Uczestnika, która nie jest skutkiem jego błędu lub zaniedbania, Uczestnik będzie uprawniony do </w:t>
      </w:r>
      <w:r w:rsidRPr="00D31E92">
        <w:rPr>
          <w:rFonts w:asciiTheme="minorHAnsi" w:hAnsiTheme="minorHAnsi"/>
          <w:szCs w:val="22"/>
          <w:lang w:val="pl-PL"/>
        </w:rPr>
        <w:lastRenderedPageBreak/>
        <w:t>otrzymania kwoty dofinansowania odpowiadającej rzeczywistemu czasowi trwania okresu mobilności jak zdefiniowano w artykule 2.3. Wszelkie pozostałe fundusze będą podlegały zwrotowi</w:t>
      </w:r>
      <w:r w:rsidR="0021390F" w:rsidRPr="00D31E92">
        <w:rPr>
          <w:rFonts w:asciiTheme="minorHAnsi" w:hAnsiTheme="minorHAnsi"/>
          <w:szCs w:val="22"/>
          <w:lang w:val="pl-PL"/>
        </w:rPr>
        <w:t xml:space="preserve">, chyba że </w:t>
      </w:r>
      <w:r w:rsidR="005F4A51" w:rsidRPr="00D31E92">
        <w:rPr>
          <w:rFonts w:asciiTheme="minorHAnsi" w:hAnsiTheme="minorHAnsi"/>
          <w:szCs w:val="22"/>
          <w:lang w:val="pl-PL"/>
        </w:rPr>
        <w:t>zostanie to ustalone z instytucją wysyłającą</w:t>
      </w:r>
      <w:r w:rsidR="0021390F" w:rsidRPr="00D31E92">
        <w:rPr>
          <w:rFonts w:asciiTheme="minorHAnsi" w:hAnsiTheme="minorHAnsi"/>
          <w:szCs w:val="22"/>
          <w:lang w:val="pl-PL"/>
        </w:rPr>
        <w:t xml:space="preserve"> inaczej</w:t>
      </w:r>
      <w:r w:rsidR="005F4A51" w:rsidRPr="00D31E92">
        <w:rPr>
          <w:rFonts w:asciiTheme="minorHAnsi" w:hAnsiTheme="minorHAnsi"/>
          <w:szCs w:val="22"/>
          <w:lang w:val="pl-PL"/>
        </w:rPr>
        <w:t>.</w:t>
      </w:r>
    </w:p>
    <w:p w:rsidR="00137EB2" w:rsidRPr="00D31E92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137EB2">
      <w:pPr>
        <w:rPr>
          <w:rFonts w:asciiTheme="minorHAnsi" w:hAnsiTheme="minorHAnsi"/>
          <w:b/>
          <w:szCs w:val="22"/>
          <w:lang w:val="pl-PL"/>
        </w:rPr>
      </w:pPr>
      <w:r w:rsidRPr="00D31E92">
        <w:rPr>
          <w:rFonts w:asciiTheme="minorHAnsi" w:hAnsiTheme="minorHAnsi"/>
          <w:b/>
          <w:szCs w:val="22"/>
          <w:lang w:val="pl-PL"/>
        </w:rPr>
        <w:t>Artykuł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 </w:t>
      </w:r>
      <w:r w:rsidR="001015CE" w:rsidRPr="00D31E92">
        <w:rPr>
          <w:rFonts w:asciiTheme="minorHAnsi" w:hAnsiTheme="minorHAnsi"/>
          <w:b/>
          <w:szCs w:val="22"/>
          <w:lang w:val="pl-PL"/>
        </w:rPr>
        <w:t>3</w:t>
      </w:r>
      <w:r w:rsidRPr="00D31E92">
        <w:rPr>
          <w:rFonts w:asciiTheme="minorHAnsi" w:hAnsiTheme="minorHAnsi"/>
          <w:b/>
          <w:szCs w:val="22"/>
          <w:lang w:val="pl-PL"/>
        </w:rPr>
        <w:t>: Ochrona danych</w:t>
      </w:r>
    </w:p>
    <w:p w:rsidR="00137EB2" w:rsidRPr="00D31E92" w:rsidRDefault="00137EB2" w:rsidP="00137EB2">
      <w:pPr>
        <w:rPr>
          <w:rFonts w:asciiTheme="minorHAnsi" w:hAnsiTheme="minorHAnsi"/>
          <w:b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Wszelkie dane osobowe zawarte w niniejszej Umowie będą przetwarzane zgodnie z Rozporządzeniem (WE) nr 45/2001 Parlamentu Europejskiego i Rady o ochronie osób fizycznych w związku z przetwarzaniem danych osobowych przez instytucje </w:t>
      </w:r>
      <w:r w:rsidR="00F306CB" w:rsidRPr="00D31E92">
        <w:rPr>
          <w:rFonts w:asciiTheme="minorHAnsi" w:hAnsiTheme="minorHAnsi"/>
          <w:szCs w:val="22"/>
          <w:lang w:val="pl-PL"/>
        </w:rPr>
        <w:t>i organy UE oraz o swobodnym</w:t>
      </w:r>
      <w:r w:rsidRPr="00D31E92">
        <w:rPr>
          <w:rFonts w:asciiTheme="minorHAnsi" w:hAnsiTheme="minorHAnsi"/>
          <w:szCs w:val="22"/>
          <w:lang w:val="pl-PL"/>
        </w:rPr>
        <w:t xml:space="preserve"> przepływie</w:t>
      </w:r>
      <w:r w:rsidR="00F306CB" w:rsidRPr="00D31E92">
        <w:rPr>
          <w:rFonts w:asciiTheme="minorHAnsi" w:hAnsiTheme="minorHAnsi"/>
          <w:szCs w:val="22"/>
          <w:lang w:val="pl-PL"/>
        </w:rPr>
        <w:t xml:space="preserve"> tych danych</w:t>
      </w:r>
      <w:r w:rsidRPr="00D31E92">
        <w:rPr>
          <w:rFonts w:asciiTheme="minorHAnsi" w:hAnsiTheme="minorHAnsi"/>
          <w:szCs w:val="22"/>
          <w:lang w:val="pl-PL"/>
        </w:rPr>
        <w:t>. Dane te będą przetwarzane wyłącznie w związku z realizacją Umowy i rozpowszechnianiem rezultatów uzyskanych po jej zakończeniu przez</w:t>
      </w:r>
      <w:r w:rsidR="00C44E64" w:rsidRPr="00D31E92">
        <w:rPr>
          <w:rFonts w:asciiTheme="minorHAnsi" w:hAnsiTheme="minorHAnsi"/>
          <w:szCs w:val="22"/>
          <w:lang w:val="pl-PL"/>
        </w:rPr>
        <w:t xml:space="preserve"> organizację</w:t>
      </w:r>
      <w:r w:rsidRPr="00D31E92">
        <w:rPr>
          <w:rFonts w:asciiTheme="minorHAnsi" w:hAnsiTheme="minorHAnsi"/>
          <w:szCs w:val="22"/>
          <w:lang w:val="pl-PL"/>
        </w:rPr>
        <w:t xml:space="preserve"> wysyłającą, Narodową Agencję i Komisję Europejską z uwzględnieniem konieczności przekazywania danych odpowiednim służbom odpowiedzialnym za kontrole i audyt zgodnie z przepisami UE (Europejski Trybunał Obrachunkowy lub Europejski Urząd ds. Zwalczania Nadużyć Finansowych (OLAF)).</w:t>
      </w: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>Na pisemny wniosek, Uczestnik może uzyskać dostęp do swoich danych osobowych i poprawić nieprawidłowe lub niekompletne informacje. Wszelkie pytania dotyczące przetwarzania danych osob</w:t>
      </w:r>
      <w:r w:rsidR="00F8240E" w:rsidRPr="00D31E92">
        <w:rPr>
          <w:rFonts w:asciiTheme="minorHAnsi" w:hAnsiTheme="minorHAnsi"/>
          <w:szCs w:val="22"/>
          <w:lang w:val="pl-PL"/>
        </w:rPr>
        <w:t>owych należy kierować do organizacji</w:t>
      </w:r>
      <w:r w:rsidRPr="00D31E92">
        <w:rPr>
          <w:rFonts w:asciiTheme="minorHAnsi" w:hAnsiTheme="minorHAnsi"/>
          <w:szCs w:val="22"/>
          <w:lang w:val="pl-PL"/>
        </w:rPr>
        <w:t xml:space="preserve"> wysyłającej i/lub Narodowej Agencji. Uczestnik może złożyć skargę dotyczącą przetwarzania danych osobowych do krajowego organu odpowiedzialnego za nadzór nad ochroną danych w odniesieniu do wykorzys</w:t>
      </w:r>
      <w:r w:rsidR="00F8240E" w:rsidRPr="00D31E92">
        <w:rPr>
          <w:rFonts w:asciiTheme="minorHAnsi" w:hAnsiTheme="minorHAnsi"/>
          <w:szCs w:val="22"/>
          <w:lang w:val="pl-PL"/>
        </w:rPr>
        <w:t>tania tych danych przez organizację</w:t>
      </w:r>
      <w:r w:rsidRPr="00D31E92">
        <w:rPr>
          <w:rFonts w:asciiTheme="minorHAnsi" w:hAnsiTheme="minorHAnsi"/>
          <w:szCs w:val="22"/>
          <w:lang w:val="pl-PL"/>
        </w:rPr>
        <w:t xml:space="preserve"> wysyłającą i/lub Narodową Agencję lub do Europejskiego Inspektora Ochrony Danych w odniesieniu do wykorzystania tych danych przez Komisję Europejską.</w:t>
      </w:r>
    </w:p>
    <w:p w:rsidR="00137EB2" w:rsidRPr="00D31E92" w:rsidRDefault="00137EB2" w:rsidP="00137EB2">
      <w:pPr>
        <w:rPr>
          <w:rFonts w:asciiTheme="minorHAnsi" w:hAnsiTheme="minorHAnsi"/>
          <w:szCs w:val="22"/>
          <w:lang w:val="pl-PL"/>
        </w:rPr>
      </w:pPr>
    </w:p>
    <w:p w:rsidR="00137EB2" w:rsidRPr="00D31E92" w:rsidRDefault="00FE1FAE" w:rsidP="00137EB2">
      <w:pPr>
        <w:rPr>
          <w:rFonts w:asciiTheme="minorHAnsi" w:hAnsiTheme="minorHAnsi"/>
          <w:b/>
          <w:szCs w:val="22"/>
          <w:lang w:val="pl-PL"/>
        </w:rPr>
      </w:pPr>
      <w:r w:rsidRPr="00D31E92">
        <w:rPr>
          <w:rFonts w:asciiTheme="minorHAnsi" w:hAnsiTheme="minorHAnsi"/>
          <w:b/>
          <w:szCs w:val="22"/>
          <w:lang w:val="pl-PL"/>
        </w:rPr>
        <w:t>Artykuł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 </w:t>
      </w:r>
      <w:r w:rsidR="001015CE" w:rsidRPr="00D31E92">
        <w:rPr>
          <w:rFonts w:asciiTheme="minorHAnsi" w:hAnsiTheme="minorHAnsi"/>
          <w:b/>
          <w:szCs w:val="22"/>
          <w:lang w:val="pl-PL"/>
        </w:rPr>
        <w:t>4</w:t>
      </w:r>
      <w:r w:rsidR="00137EB2" w:rsidRPr="00D31E92">
        <w:rPr>
          <w:rFonts w:asciiTheme="minorHAnsi" w:hAnsiTheme="minorHAnsi"/>
          <w:b/>
          <w:szCs w:val="22"/>
          <w:lang w:val="pl-PL"/>
        </w:rPr>
        <w:t xml:space="preserve">: </w:t>
      </w:r>
      <w:r w:rsidRPr="00D31E92">
        <w:rPr>
          <w:rFonts w:asciiTheme="minorHAnsi" w:hAnsiTheme="minorHAnsi"/>
          <w:b/>
          <w:szCs w:val="22"/>
          <w:lang w:val="pl-PL"/>
        </w:rPr>
        <w:t>Kontrole i audyty</w:t>
      </w:r>
    </w:p>
    <w:p w:rsidR="00FE1FAE" w:rsidRPr="00D31E92" w:rsidRDefault="00FE1FAE" w:rsidP="00137EB2">
      <w:pPr>
        <w:rPr>
          <w:rFonts w:asciiTheme="minorHAnsi" w:hAnsiTheme="minorHAnsi"/>
          <w:szCs w:val="22"/>
          <w:lang w:val="pl-PL"/>
        </w:rPr>
      </w:pPr>
    </w:p>
    <w:p w:rsidR="00FE1FAE" w:rsidRPr="00D31E92" w:rsidRDefault="00FE1FAE" w:rsidP="00FE1FAE">
      <w:pPr>
        <w:jc w:val="both"/>
        <w:rPr>
          <w:rFonts w:asciiTheme="minorHAnsi" w:hAnsiTheme="minorHAnsi"/>
          <w:szCs w:val="22"/>
          <w:lang w:val="pl-PL"/>
        </w:rPr>
      </w:pPr>
      <w:r w:rsidRPr="00D31E92">
        <w:rPr>
          <w:rFonts w:asciiTheme="minorHAnsi" w:hAnsiTheme="minorHAnsi"/>
          <w:szCs w:val="22"/>
          <w:lang w:val="pl-PL"/>
        </w:rPr>
        <w:t xml:space="preserve">Strony Umowy zobowiązują się przedstawić wszelkie szczegółowe informacje wymagane </w:t>
      </w:r>
      <w:r w:rsidR="00F306CB" w:rsidRPr="00D31E92">
        <w:rPr>
          <w:rFonts w:asciiTheme="minorHAnsi" w:hAnsiTheme="minorHAnsi"/>
          <w:szCs w:val="22"/>
          <w:lang w:val="pl-PL"/>
        </w:rPr>
        <w:t>przez Komisję Europejską, Polską Narodową Agencję</w:t>
      </w:r>
      <w:r w:rsidRPr="00D31E92">
        <w:rPr>
          <w:rFonts w:asciiTheme="minorHAnsi" w:hAnsiTheme="minorHAnsi"/>
          <w:szCs w:val="22"/>
          <w:lang w:val="pl-PL"/>
        </w:rPr>
        <w:t xml:space="preserve"> lub każdy inny organ zewnętrzny upoważniony przez Komisję Europejską lub Polsk</w:t>
      </w:r>
      <w:r w:rsidR="00F306CB" w:rsidRPr="00D31E92">
        <w:rPr>
          <w:rFonts w:asciiTheme="minorHAnsi" w:hAnsiTheme="minorHAnsi"/>
          <w:szCs w:val="22"/>
          <w:lang w:val="pl-PL"/>
        </w:rPr>
        <w:t>ą Narodową Agencję</w:t>
      </w:r>
      <w:r w:rsidRPr="00D31E92">
        <w:rPr>
          <w:rFonts w:asciiTheme="minorHAnsi" w:hAnsiTheme="minorHAnsi"/>
          <w:szCs w:val="22"/>
          <w:lang w:val="pl-PL"/>
        </w:rPr>
        <w:t xml:space="preserve"> w celu weryfikacji, że okres mobilności i postanowienia Umowy są realizowane we właściwy sposób.</w:t>
      </w:r>
    </w:p>
    <w:p w:rsidR="002D5FD9" w:rsidRPr="00D31E92" w:rsidRDefault="002D5FD9" w:rsidP="00137EB2">
      <w:pPr>
        <w:jc w:val="both"/>
        <w:rPr>
          <w:rFonts w:asciiTheme="minorHAnsi" w:hAnsiTheme="minorHAnsi"/>
          <w:szCs w:val="22"/>
          <w:lang w:val="pl-PL"/>
        </w:rPr>
        <w:sectPr w:rsidR="002D5FD9" w:rsidRPr="00D31E92" w:rsidSect="00CF1DDD">
          <w:headerReference w:type="default" r:id="rId15"/>
          <w:footerReference w:type="default" r:id="rId16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</w:p>
    <w:p w:rsidR="00E85892" w:rsidRPr="00D31E92" w:rsidRDefault="00E85892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E85892">
      <w:pPr>
        <w:jc w:val="both"/>
        <w:rPr>
          <w:rFonts w:asciiTheme="minorHAnsi" w:hAnsiTheme="minorHAnsi"/>
          <w:sz w:val="22"/>
          <w:szCs w:val="22"/>
          <w:lang w:val="pl-PL"/>
        </w:rPr>
      </w:pPr>
    </w:p>
    <w:p w:rsidR="00F66F07" w:rsidRPr="00D31E92" w:rsidRDefault="00F66F07" w:rsidP="00BB726D">
      <w:pPr>
        <w:tabs>
          <w:tab w:val="left" w:pos="1701"/>
        </w:tabs>
        <w:jc w:val="right"/>
        <w:rPr>
          <w:rFonts w:asciiTheme="minorHAnsi" w:hAnsiTheme="minorHAnsi"/>
          <w:sz w:val="22"/>
          <w:szCs w:val="22"/>
          <w:lang w:val="pl-PL"/>
        </w:rPr>
      </w:pPr>
      <w:r w:rsidRPr="00D31E92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66F07" w:rsidRPr="00D31E92" w:rsidRDefault="00F66F07" w:rsidP="00BB726D">
      <w:pPr>
        <w:jc w:val="right"/>
        <w:rPr>
          <w:rFonts w:asciiTheme="minorHAnsi" w:hAnsiTheme="minorHAnsi"/>
          <w:b/>
          <w:sz w:val="22"/>
          <w:szCs w:val="22"/>
          <w:lang w:val="pl-PL"/>
        </w:rPr>
      </w:pPr>
    </w:p>
    <w:sectPr w:rsidR="00F66F07" w:rsidRPr="00D31E92" w:rsidSect="00BB726D">
      <w:type w:val="continuous"/>
      <w:pgSz w:w="11906" w:h="16838"/>
      <w:pgMar w:top="1440" w:right="1134" w:bottom="1440" w:left="1134" w:header="720" w:footer="720" w:gutter="0"/>
      <w:cols w:num="2" w:space="720" w:equalWidth="0">
        <w:col w:w="8110" w:space="708"/>
        <w:col w:w="82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3745" w:rsidRDefault="00D23745">
      <w:r>
        <w:separator/>
      </w:r>
    </w:p>
  </w:endnote>
  <w:endnote w:type="continuationSeparator" w:id="0">
    <w:p w:rsidR="00D23745" w:rsidRDefault="00D23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B43A9">
      <w:rPr>
        <w:rStyle w:val="Numerstrony"/>
        <w:noProof/>
        <w:szCs w:val="24"/>
      </w:rPr>
      <w:t>2</w:t>
    </w:r>
    <w:r>
      <w:rPr>
        <w:rStyle w:val="Numerstrony"/>
        <w:szCs w:val="24"/>
      </w:rPr>
      <w:fldChar w:fldCharType="end"/>
    </w:r>
  </w:p>
  <w:p w:rsidR="00D23745" w:rsidRDefault="00D23745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9A6788" w:rsidRDefault="00D23745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B43A9">
      <w:rPr>
        <w:rStyle w:val="Numerstrony"/>
        <w:noProof/>
      </w:rPr>
      <w:t>8</w:t>
    </w:r>
    <w:r>
      <w:rPr>
        <w:rStyle w:val="Numerstrony"/>
      </w:rPr>
      <w:fldChar w:fldCharType="end"/>
    </w:r>
  </w:p>
  <w:p w:rsidR="00D23745" w:rsidRDefault="00D23745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3745" w:rsidRDefault="00D23745">
      <w:r>
        <w:separator/>
      </w:r>
    </w:p>
  </w:footnote>
  <w:footnote w:type="continuationSeparator" w:id="0">
    <w:p w:rsidR="00D23745" w:rsidRDefault="00D23745">
      <w:r>
        <w:continuationSeparator/>
      </w:r>
    </w:p>
  </w:footnote>
  <w:footnote w:id="1">
    <w:p w:rsidR="000D2919" w:rsidRPr="00D31E92" w:rsidRDefault="000D2919">
      <w:pPr>
        <w:pStyle w:val="Tekstprzypisudolnego"/>
        <w:rPr>
          <w:rFonts w:asciiTheme="minorHAnsi" w:hAnsiTheme="minorHAnsi"/>
          <w:sz w:val="16"/>
          <w:szCs w:val="16"/>
          <w:lang w:val="pl-PL"/>
        </w:rPr>
      </w:pPr>
      <w:r w:rsidRPr="00D31E92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D31E92">
        <w:rPr>
          <w:rFonts w:asciiTheme="minorHAnsi" w:hAnsiTheme="minorHAnsi"/>
          <w:sz w:val="16"/>
          <w:szCs w:val="16"/>
        </w:rPr>
        <w:t xml:space="preserve"> </w:t>
      </w:r>
      <w:r w:rsidRPr="00D31E92">
        <w:rPr>
          <w:rFonts w:asciiTheme="minorHAnsi" w:hAnsiTheme="minorHAnsi"/>
          <w:i/>
          <w:sz w:val="16"/>
          <w:szCs w:val="16"/>
          <w:lang w:val="pl-PL"/>
        </w:rPr>
        <w:t>W przypadku osoby małoletniej umowa powinna zostać podpisana również przez jej prawnego opiekun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D4A" w:rsidRDefault="00CF0D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Default="00D23745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BF77FC" w:rsidRDefault="008E22A1" w:rsidP="00B2155C">
    <w:pPr>
      <w:pStyle w:val="Nagwek"/>
      <w:rPr>
        <w:rFonts w:ascii="Arial Narrow" w:hAnsi="Arial Narrow" w:cs="Arial"/>
        <w:i/>
        <w:sz w:val="16"/>
        <w:szCs w:val="18"/>
        <w:lang w:val="pl-PL"/>
      </w:rPr>
    </w:pPr>
    <w:r w:rsidRPr="00BF77FC">
      <w:rPr>
        <w:rFonts w:ascii="Arial Narrow" w:hAnsi="Arial Narrow" w:cs="Arial"/>
        <w:i/>
        <w:sz w:val="16"/>
        <w:szCs w:val="18"/>
        <w:lang w:val="pl-PL"/>
      </w:rPr>
      <w:t>POWER_VET_2018_</w:t>
    </w:r>
    <w:r w:rsidR="00D23745" w:rsidRPr="00BF77FC">
      <w:rPr>
        <w:rFonts w:ascii="Arial Narrow" w:hAnsi="Arial Narrow" w:cs="Arial"/>
        <w:i/>
        <w:sz w:val="16"/>
        <w:szCs w:val="18"/>
        <w:lang w:val="pl-PL"/>
      </w:rPr>
      <w:t>Załącznik V</w:t>
    </w:r>
    <w:r w:rsidR="00D7173F" w:rsidRPr="00BF77FC">
      <w:rPr>
        <w:rFonts w:ascii="Arial Narrow" w:hAnsi="Arial Narrow" w:cs="Arial"/>
        <w:i/>
        <w:sz w:val="16"/>
        <w:szCs w:val="18"/>
        <w:lang w:val="pl-PL"/>
      </w:rPr>
      <w:t>/VI</w:t>
    </w:r>
    <w:r w:rsidR="00D23745" w:rsidRPr="00BF77FC">
      <w:rPr>
        <w:rFonts w:ascii="Arial Narrow" w:hAnsi="Arial Narrow" w:cs="Arial"/>
        <w:i/>
        <w:sz w:val="16"/>
        <w:szCs w:val="18"/>
        <w:lang w:val="pl-PL"/>
      </w:rPr>
      <w:t xml:space="preserve"> – wzór umowy pomiędzy organizacją wysyłającą a uczestnikiem mobilności (osobą uczącą się)</w:t>
    </w:r>
  </w:p>
  <w:p w:rsidR="00CF0D4A" w:rsidRDefault="00CF0D4A" w:rsidP="00B2155C">
    <w:pPr>
      <w:pStyle w:val="Nagwek"/>
      <w:rPr>
        <w:rFonts w:ascii="Arial Narrow" w:hAnsi="Arial Narrow" w:cs="Arial"/>
        <w:i/>
        <w:sz w:val="18"/>
        <w:szCs w:val="18"/>
        <w:lang w:val="pl-PL"/>
      </w:rPr>
    </w:pPr>
    <w:r w:rsidRPr="00C17465">
      <w:rPr>
        <w:rFonts w:ascii="Arial Narrow" w:hAnsi="Arial Narrow" w:cs="Arial"/>
        <w:i/>
        <w:noProof/>
        <w:snapToGrid/>
        <w:sz w:val="18"/>
        <w:szCs w:val="18"/>
        <w:lang w:val="pl-PL" w:eastAsia="pl-PL"/>
      </w:rPr>
      <w:drawing>
        <wp:anchor distT="0" distB="0" distL="114300" distR="114300" simplePos="0" relativeHeight="251658240" behindDoc="0" locked="0" layoutInCell="1" allowOverlap="1" wp14:anchorId="302FDE8B" wp14:editId="37793B16">
          <wp:simplePos x="0" y="0"/>
          <wp:positionH relativeFrom="column">
            <wp:posOffset>-104140</wp:posOffset>
          </wp:positionH>
          <wp:positionV relativeFrom="paragraph">
            <wp:posOffset>2540</wp:posOffset>
          </wp:positionV>
          <wp:extent cx="6567170" cy="723265"/>
          <wp:effectExtent l="0" t="0" r="5080" b="635"/>
          <wp:wrapSquare wrapText="bothSides"/>
          <wp:docPr id="2" name="Obraz 2" descr="powers naglowek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powers naglowek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67170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0D4A" w:rsidRDefault="00CF0D4A" w:rsidP="00B2155C">
    <w:pPr>
      <w:pStyle w:val="Nagwek"/>
      <w:rPr>
        <w:rFonts w:ascii="Arial Narrow" w:hAnsi="Arial Narrow" w:cs="Arial"/>
        <w:i/>
        <w:sz w:val="18"/>
        <w:szCs w:val="18"/>
        <w:lang w:val="pl-PL"/>
      </w:rPr>
    </w:pPr>
  </w:p>
  <w:p w:rsidR="00CF0D4A" w:rsidRDefault="00CF0D4A" w:rsidP="00B2155C">
    <w:pPr>
      <w:pStyle w:val="Nagwek"/>
      <w:rPr>
        <w:rFonts w:ascii="Arial Narrow" w:hAnsi="Arial Narrow" w:cs="Arial"/>
        <w:i/>
        <w:sz w:val="18"/>
        <w:szCs w:val="18"/>
        <w:lang w:val="pl-PL"/>
      </w:rPr>
    </w:pPr>
  </w:p>
  <w:p w:rsidR="00CF0D4A" w:rsidRPr="001C707F" w:rsidRDefault="00CF0D4A" w:rsidP="00B2155C">
    <w:pPr>
      <w:pStyle w:val="Nagwek"/>
      <w:rPr>
        <w:rFonts w:ascii="Arial Narrow" w:hAnsi="Arial Narrow" w:cs="Arial"/>
        <w:sz w:val="18"/>
        <w:szCs w:val="18"/>
        <w:u w:val="single"/>
        <w:lang w:val="pl-PL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745" w:rsidRPr="00FE149C" w:rsidRDefault="00D23745" w:rsidP="00FE149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68848CE"/>
    <w:multiLevelType w:val="multilevel"/>
    <w:tmpl w:val="86E2EFE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070BBB"/>
    <w:multiLevelType w:val="hybridMultilevel"/>
    <w:tmpl w:val="11901934"/>
    <w:lvl w:ilvl="0" w:tplc="08090005">
      <w:start w:val="1"/>
      <w:numFmt w:val="bullet"/>
      <w:lvlText w:val=""/>
      <w:lvlJc w:val="left"/>
      <w:pPr>
        <w:tabs>
          <w:tab w:val="num" w:pos="1627"/>
        </w:tabs>
        <w:ind w:left="1627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3">
    <w:nsid w:val="0A12189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A1461CF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F043CC"/>
    <w:multiLevelType w:val="multilevel"/>
    <w:tmpl w:val="5E288DD8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>
    <w:nsid w:val="0F4277B4"/>
    <w:multiLevelType w:val="multilevel"/>
    <w:tmpl w:val="B4082984"/>
    <w:name w:val="ELList"/>
    <w:lvl w:ilvl="0">
      <w:start w:val="1"/>
      <w:numFmt w:val="decimal"/>
      <w:lvlText w:val="(%1)"/>
      <w:lvlJc w:val="left"/>
      <w:pPr>
        <w:tabs>
          <w:tab w:val="num" w:pos="709"/>
        </w:tabs>
        <w:ind w:left="709" w:hanging="709"/>
      </w:pPr>
      <w:rPr>
        <w:rFonts w:cs="Times New Roman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1417" w:hanging="708"/>
      </w:pPr>
      <w:rPr>
        <w:rFonts w:cs="Times New Roman"/>
      </w:rPr>
    </w:lvl>
    <w:lvl w:ilvl="2">
      <w:start w:val="1"/>
      <w:numFmt w:val="bullet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>
    <w:nsid w:val="12087968"/>
    <w:multiLevelType w:val="hybridMultilevel"/>
    <w:tmpl w:val="D12E74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B10923"/>
    <w:multiLevelType w:val="multilevel"/>
    <w:tmpl w:val="06986938"/>
    <w:styleLink w:val="PartI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paragraph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2C4C1490"/>
    <w:multiLevelType w:val="multilevel"/>
    <w:tmpl w:val="243A2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0">
    <w:nsid w:val="348F7D73"/>
    <w:multiLevelType w:val="multilevel"/>
    <w:tmpl w:val="D27C55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>
    <w:nsid w:val="354A064A"/>
    <w:multiLevelType w:val="hybridMultilevel"/>
    <w:tmpl w:val="DFB84F78"/>
    <w:lvl w:ilvl="0" w:tplc="40D2097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F5931"/>
    <w:multiLevelType w:val="multilevel"/>
    <w:tmpl w:val="1E2E32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4E3F0749"/>
    <w:multiLevelType w:val="hybridMultilevel"/>
    <w:tmpl w:val="7A5C8232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4B6233F"/>
    <w:multiLevelType w:val="multilevel"/>
    <w:tmpl w:val="C95AF49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>
    <w:nsid w:val="62D960D5"/>
    <w:multiLevelType w:val="multilevel"/>
    <w:tmpl w:val="3FF61C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63B9798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67200D1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A686051"/>
    <w:multiLevelType w:val="hybridMultilevel"/>
    <w:tmpl w:val="70A864A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A7F3333"/>
    <w:multiLevelType w:val="multilevel"/>
    <w:tmpl w:val="E1CAA48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i w:val="0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8"/>
    <w:lvlOverride w:ilvl="0">
      <w:lvl w:ilvl="0">
        <w:numFmt w:val="decimal"/>
        <w:pStyle w:val="articletitle"/>
        <w:lvlText w:val=""/>
        <w:lvlJc w:val="left"/>
      </w:lvl>
    </w:lvlOverride>
    <w:lvlOverride w:ilvl="1">
      <w:lvl w:ilvl="1">
        <w:start w:val="1"/>
        <w:numFmt w:val="decimal"/>
        <w:pStyle w:val="paragraph"/>
        <w:lvlText w:val="I.%1.%2"/>
        <w:lvlJc w:val="left"/>
        <w:pPr>
          <w:ind w:left="720" w:hanging="360"/>
        </w:pPr>
        <w:rPr>
          <w:rFonts w:hint="default"/>
          <w:b/>
          <w:i w:val="0"/>
        </w:rPr>
      </w:lvl>
    </w:lvlOverride>
  </w:num>
  <w:num w:numId="8">
    <w:abstractNumId w:val="4"/>
  </w:num>
  <w:num w:numId="9">
    <w:abstractNumId w:val="13"/>
  </w:num>
  <w:num w:numId="10">
    <w:abstractNumId w:val="8"/>
  </w:num>
  <w:num w:numId="11">
    <w:abstractNumId w:val="3"/>
  </w:num>
  <w:num w:numId="12">
    <w:abstractNumId w:val="16"/>
  </w:num>
  <w:num w:numId="13">
    <w:abstractNumId w:val="17"/>
  </w:num>
  <w:num w:numId="14">
    <w:abstractNumId w:val="12"/>
  </w:num>
  <w:num w:numId="15">
    <w:abstractNumId w:val="15"/>
  </w:num>
  <w:num w:numId="16">
    <w:abstractNumId w:val="10"/>
  </w:num>
  <w:num w:numId="17">
    <w:abstractNumId w:val="1"/>
  </w:num>
  <w:num w:numId="18">
    <w:abstractNumId w:val="19"/>
  </w:num>
  <w:num w:numId="19">
    <w:abstractNumId w:val="5"/>
  </w:num>
  <w:num w:numId="20">
    <w:abstractNumId w:val="14"/>
  </w:num>
  <w:num w:numId="2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characterSpacingControl w:val="doNotCompress"/>
  <w:hdrShapeDefaults>
    <o:shapedefaults v:ext="edit" spidmax="1433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93E25"/>
    <w:rsid w:val="00000F8E"/>
    <w:rsid w:val="00010742"/>
    <w:rsid w:val="000121C3"/>
    <w:rsid w:val="00012435"/>
    <w:rsid w:val="00012759"/>
    <w:rsid w:val="000233F2"/>
    <w:rsid w:val="00023F60"/>
    <w:rsid w:val="000247F6"/>
    <w:rsid w:val="00026A5D"/>
    <w:rsid w:val="000324E3"/>
    <w:rsid w:val="00034F7C"/>
    <w:rsid w:val="00040EC0"/>
    <w:rsid w:val="00045C16"/>
    <w:rsid w:val="00047CBC"/>
    <w:rsid w:val="000565D0"/>
    <w:rsid w:val="00065470"/>
    <w:rsid w:val="0006734A"/>
    <w:rsid w:val="00067DF7"/>
    <w:rsid w:val="000771D1"/>
    <w:rsid w:val="0008321F"/>
    <w:rsid w:val="00083486"/>
    <w:rsid w:val="0008622F"/>
    <w:rsid w:val="000912BD"/>
    <w:rsid w:val="0009398E"/>
    <w:rsid w:val="00095906"/>
    <w:rsid w:val="00096C60"/>
    <w:rsid w:val="000A0F5B"/>
    <w:rsid w:val="000A2944"/>
    <w:rsid w:val="000A47CE"/>
    <w:rsid w:val="000A7CB2"/>
    <w:rsid w:val="000B3D42"/>
    <w:rsid w:val="000C2287"/>
    <w:rsid w:val="000C27B5"/>
    <w:rsid w:val="000C50C7"/>
    <w:rsid w:val="000C5FD8"/>
    <w:rsid w:val="000C7D70"/>
    <w:rsid w:val="000D0236"/>
    <w:rsid w:val="000D2182"/>
    <w:rsid w:val="000D2919"/>
    <w:rsid w:val="000D4B05"/>
    <w:rsid w:val="000D6CCA"/>
    <w:rsid w:val="000E502A"/>
    <w:rsid w:val="000E7625"/>
    <w:rsid w:val="000F572C"/>
    <w:rsid w:val="00100991"/>
    <w:rsid w:val="001011E6"/>
    <w:rsid w:val="001015CE"/>
    <w:rsid w:val="00107319"/>
    <w:rsid w:val="001146B7"/>
    <w:rsid w:val="00117A3E"/>
    <w:rsid w:val="00127D9B"/>
    <w:rsid w:val="00137EB2"/>
    <w:rsid w:val="001412B6"/>
    <w:rsid w:val="00153C54"/>
    <w:rsid w:val="00164A3F"/>
    <w:rsid w:val="001651E3"/>
    <w:rsid w:val="00165EEA"/>
    <w:rsid w:val="00173F1A"/>
    <w:rsid w:val="001776D8"/>
    <w:rsid w:val="00183002"/>
    <w:rsid w:val="00183642"/>
    <w:rsid w:val="00190898"/>
    <w:rsid w:val="00191C6F"/>
    <w:rsid w:val="00192403"/>
    <w:rsid w:val="001933D6"/>
    <w:rsid w:val="001936BE"/>
    <w:rsid w:val="001941B7"/>
    <w:rsid w:val="0019426C"/>
    <w:rsid w:val="00195F7E"/>
    <w:rsid w:val="00196285"/>
    <w:rsid w:val="001A019B"/>
    <w:rsid w:val="001A33BE"/>
    <w:rsid w:val="001A34D2"/>
    <w:rsid w:val="001A7791"/>
    <w:rsid w:val="001B0D5D"/>
    <w:rsid w:val="001B253D"/>
    <w:rsid w:val="001C03FA"/>
    <w:rsid w:val="001C10CB"/>
    <w:rsid w:val="001C22C7"/>
    <w:rsid w:val="001C23A9"/>
    <w:rsid w:val="001C50DB"/>
    <w:rsid w:val="001C5BA4"/>
    <w:rsid w:val="001C707F"/>
    <w:rsid w:val="001C7D24"/>
    <w:rsid w:val="001D3D5A"/>
    <w:rsid w:val="001D5160"/>
    <w:rsid w:val="001E1465"/>
    <w:rsid w:val="001E2F88"/>
    <w:rsid w:val="001E44FB"/>
    <w:rsid w:val="001E7774"/>
    <w:rsid w:val="001E7C80"/>
    <w:rsid w:val="001F0773"/>
    <w:rsid w:val="001F762D"/>
    <w:rsid w:val="0020039C"/>
    <w:rsid w:val="00203C58"/>
    <w:rsid w:val="00204E80"/>
    <w:rsid w:val="00205935"/>
    <w:rsid w:val="00207117"/>
    <w:rsid w:val="002073C4"/>
    <w:rsid w:val="002125B3"/>
    <w:rsid w:val="0021390F"/>
    <w:rsid w:val="00213DE4"/>
    <w:rsid w:val="00216004"/>
    <w:rsid w:val="00217D88"/>
    <w:rsid w:val="00224331"/>
    <w:rsid w:val="00225748"/>
    <w:rsid w:val="00226F95"/>
    <w:rsid w:val="002314D6"/>
    <w:rsid w:val="00232198"/>
    <w:rsid w:val="00232886"/>
    <w:rsid w:val="00233226"/>
    <w:rsid w:val="0023790E"/>
    <w:rsid w:val="00240F5F"/>
    <w:rsid w:val="002467E1"/>
    <w:rsid w:val="00246E6D"/>
    <w:rsid w:val="00251990"/>
    <w:rsid w:val="00254A5F"/>
    <w:rsid w:val="00254C41"/>
    <w:rsid w:val="00255178"/>
    <w:rsid w:val="002570DE"/>
    <w:rsid w:val="0026242A"/>
    <w:rsid w:val="00263097"/>
    <w:rsid w:val="00266434"/>
    <w:rsid w:val="002714DF"/>
    <w:rsid w:val="0027219E"/>
    <w:rsid w:val="00273228"/>
    <w:rsid w:val="0027564B"/>
    <w:rsid w:val="0027675B"/>
    <w:rsid w:val="002817C0"/>
    <w:rsid w:val="00282AAC"/>
    <w:rsid w:val="00282D8C"/>
    <w:rsid w:val="002833DB"/>
    <w:rsid w:val="00284AC1"/>
    <w:rsid w:val="00286FCA"/>
    <w:rsid w:val="00296A2C"/>
    <w:rsid w:val="002A586A"/>
    <w:rsid w:val="002B1D31"/>
    <w:rsid w:val="002B2D4B"/>
    <w:rsid w:val="002B3478"/>
    <w:rsid w:val="002B53DC"/>
    <w:rsid w:val="002C1400"/>
    <w:rsid w:val="002C2C88"/>
    <w:rsid w:val="002C5586"/>
    <w:rsid w:val="002C69D5"/>
    <w:rsid w:val="002C6C96"/>
    <w:rsid w:val="002D5FD9"/>
    <w:rsid w:val="002D7C27"/>
    <w:rsid w:val="002E1A66"/>
    <w:rsid w:val="002E24F7"/>
    <w:rsid w:val="002E37B1"/>
    <w:rsid w:val="002F3579"/>
    <w:rsid w:val="003034A6"/>
    <w:rsid w:val="00312DBD"/>
    <w:rsid w:val="00313A00"/>
    <w:rsid w:val="00313A99"/>
    <w:rsid w:val="003149AE"/>
    <w:rsid w:val="00321488"/>
    <w:rsid w:val="00327163"/>
    <w:rsid w:val="00327246"/>
    <w:rsid w:val="00341429"/>
    <w:rsid w:val="003415BB"/>
    <w:rsid w:val="00343276"/>
    <w:rsid w:val="00345899"/>
    <w:rsid w:val="00346DB9"/>
    <w:rsid w:val="00352043"/>
    <w:rsid w:val="00353ED3"/>
    <w:rsid w:val="00354C9C"/>
    <w:rsid w:val="0035677D"/>
    <w:rsid w:val="00360E25"/>
    <w:rsid w:val="00361045"/>
    <w:rsid w:val="003664C7"/>
    <w:rsid w:val="00366B39"/>
    <w:rsid w:val="00366E7B"/>
    <w:rsid w:val="003707EE"/>
    <w:rsid w:val="00371629"/>
    <w:rsid w:val="0037251E"/>
    <w:rsid w:val="00373085"/>
    <w:rsid w:val="00374255"/>
    <w:rsid w:val="00376763"/>
    <w:rsid w:val="0038107B"/>
    <w:rsid w:val="00381B58"/>
    <w:rsid w:val="003834FE"/>
    <w:rsid w:val="00383559"/>
    <w:rsid w:val="00392103"/>
    <w:rsid w:val="00395156"/>
    <w:rsid w:val="00395A32"/>
    <w:rsid w:val="0039683B"/>
    <w:rsid w:val="003A07D2"/>
    <w:rsid w:val="003A17AC"/>
    <w:rsid w:val="003A29D7"/>
    <w:rsid w:val="003A3931"/>
    <w:rsid w:val="003A428E"/>
    <w:rsid w:val="003B249D"/>
    <w:rsid w:val="003C54B3"/>
    <w:rsid w:val="003C7345"/>
    <w:rsid w:val="003C7DEE"/>
    <w:rsid w:val="003C7EA5"/>
    <w:rsid w:val="003D0C75"/>
    <w:rsid w:val="003D1619"/>
    <w:rsid w:val="003D1CE5"/>
    <w:rsid w:val="003D25F5"/>
    <w:rsid w:val="003D33EC"/>
    <w:rsid w:val="003D493D"/>
    <w:rsid w:val="003D60FB"/>
    <w:rsid w:val="003D72DC"/>
    <w:rsid w:val="003E13DC"/>
    <w:rsid w:val="003E19E4"/>
    <w:rsid w:val="003E1E00"/>
    <w:rsid w:val="003E3412"/>
    <w:rsid w:val="003E5095"/>
    <w:rsid w:val="003F1649"/>
    <w:rsid w:val="004003EF"/>
    <w:rsid w:val="00400C14"/>
    <w:rsid w:val="00401A4E"/>
    <w:rsid w:val="00402E5A"/>
    <w:rsid w:val="0040493A"/>
    <w:rsid w:val="00405B0F"/>
    <w:rsid w:val="00407F54"/>
    <w:rsid w:val="00410D9B"/>
    <w:rsid w:val="00412AEE"/>
    <w:rsid w:val="00412CD1"/>
    <w:rsid w:val="004163A6"/>
    <w:rsid w:val="00416966"/>
    <w:rsid w:val="00421299"/>
    <w:rsid w:val="0042197C"/>
    <w:rsid w:val="0042577D"/>
    <w:rsid w:val="00425F38"/>
    <w:rsid w:val="00431D16"/>
    <w:rsid w:val="004332B1"/>
    <w:rsid w:val="00434A57"/>
    <w:rsid w:val="00436EFB"/>
    <w:rsid w:val="00437077"/>
    <w:rsid w:val="00440189"/>
    <w:rsid w:val="004414B6"/>
    <w:rsid w:val="0044285E"/>
    <w:rsid w:val="00444345"/>
    <w:rsid w:val="00447E29"/>
    <w:rsid w:val="0045023F"/>
    <w:rsid w:val="00450DFD"/>
    <w:rsid w:val="00451F55"/>
    <w:rsid w:val="0045404C"/>
    <w:rsid w:val="004556C2"/>
    <w:rsid w:val="00461585"/>
    <w:rsid w:val="0046263B"/>
    <w:rsid w:val="004675C1"/>
    <w:rsid w:val="0047325C"/>
    <w:rsid w:val="004749DC"/>
    <w:rsid w:val="00475044"/>
    <w:rsid w:val="00476CE8"/>
    <w:rsid w:val="00480BFD"/>
    <w:rsid w:val="004826FD"/>
    <w:rsid w:val="00482950"/>
    <w:rsid w:val="00487E50"/>
    <w:rsid w:val="00495F57"/>
    <w:rsid w:val="004963FB"/>
    <w:rsid w:val="004A0AF4"/>
    <w:rsid w:val="004A4617"/>
    <w:rsid w:val="004B02FD"/>
    <w:rsid w:val="004B05DE"/>
    <w:rsid w:val="004B15AC"/>
    <w:rsid w:val="004B49BE"/>
    <w:rsid w:val="004B6A95"/>
    <w:rsid w:val="004B7429"/>
    <w:rsid w:val="004C30F7"/>
    <w:rsid w:val="004C32C0"/>
    <w:rsid w:val="004C332D"/>
    <w:rsid w:val="004D16F1"/>
    <w:rsid w:val="004D7819"/>
    <w:rsid w:val="004E17F6"/>
    <w:rsid w:val="004E19BA"/>
    <w:rsid w:val="004E3FB8"/>
    <w:rsid w:val="004E4E61"/>
    <w:rsid w:val="004F3DA5"/>
    <w:rsid w:val="004F6A0D"/>
    <w:rsid w:val="00501969"/>
    <w:rsid w:val="00503427"/>
    <w:rsid w:val="00503454"/>
    <w:rsid w:val="005048EC"/>
    <w:rsid w:val="00505506"/>
    <w:rsid w:val="00505C4D"/>
    <w:rsid w:val="00505F02"/>
    <w:rsid w:val="00506FD6"/>
    <w:rsid w:val="005109E3"/>
    <w:rsid w:val="00511293"/>
    <w:rsid w:val="005112FF"/>
    <w:rsid w:val="00513569"/>
    <w:rsid w:val="00514C5E"/>
    <w:rsid w:val="00517E2E"/>
    <w:rsid w:val="005213D7"/>
    <w:rsid w:val="00522CD5"/>
    <w:rsid w:val="00524405"/>
    <w:rsid w:val="00526109"/>
    <w:rsid w:val="0053072F"/>
    <w:rsid w:val="0053401E"/>
    <w:rsid w:val="0053707B"/>
    <w:rsid w:val="005413BB"/>
    <w:rsid w:val="0054215F"/>
    <w:rsid w:val="005514ED"/>
    <w:rsid w:val="00554628"/>
    <w:rsid w:val="00555482"/>
    <w:rsid w:val="00560B13"/>
    <w:rsid w:val="00563976"/>
    <w:rsid w:val="00564B49"/>
    <w:rsid w:val="00564ED2"/>
    <w:rsid w:val="00567F0A"/>
    <w:rsid w:val="00570CE0"/>
    <w:rsid w:val="00570D05"/>
    <w:rsid w:val="00571C12"/>
    <w:rsid w:val="005735D7"/>
    <w:rsid w:val="00584400"/>
    <w:rsid w:val="00585F79"/>
    <w:rsid w:val="0058647D"/>
    <w:rsid w:val="00586808"/>
    <w:rsid w:val="00586C78"/>
    <w:rsid w:val="0058729F"/>
    <w:rsid w:val="00587934"/>
    <w:rsid w:val="00594C90"/>
    <w:rsid w:val="00597E9F"/>
    <w:rsid w:val="005A42FA"/>
    <w:rsid w:val="005A5156"/>
    <w:rsid w:val="005A573E"/>
    <w:rsid w:val="005A6369"/>
    <w:rsid w:val="005B0D5C"/>
    <w:rsid w:val="005B425F"/>
    <w:rsid w:val="005B71A9"/>
    <w:rsid w:val="005B74A0"/>
    <w:rsid w:val="005B75E2"/>
    <w:rsid w:val="005C0277"/>
    <w:rsid w:val="005C7136"/>
    <w:rsid w:val="005C78C2"/>
    <w:rsid w:val="005D2852"/>
    <w:rsid w:val="005D53D1"/>
    <w:rsid w:val="005D65FD"/>
    <w:rsid w:val="005E0B96"/>
    <w:rsid w:val="005E17D7"/>
    <w:rsid w:val="005E1E34"/>
    <w:rsid w:val="005E3617"/>
    <w:rsid w:val="005E412F"/>
    <w:rsid w:val="005E4A67"/>
    <w:rsid w:val="005F4A51"/>
    <w:rsid w:val="005F56D7"/>
    <w:rsid w:val="005F7658"/>
    <w:rsid w:val="005F77D3"/>
    <w:rsid w:val="00602C59"/>
    <w:rsid w:val="00605365"/>
    <w:rsid w:val="00605BF9"/>
    <w:rsid w:val="006060B7"/>
    <w:rsid w:val="00607597"/>
    <w:rsid w:val="00607E3F"/>
    <w:rsid w:val="00625DE5"/>
    <w:rsid w:val="00625F8A"/>
    <w:rsid w:val="00626B93"/>
    <w:rsid w:val="00630EC2"/>
    <w:rsid w:val="00634031"/>
    <w:rsid w:val="006410BB"/>
    <w:rsid w:val="006444EB"/>
    <w:rsid w:val="0064462C"/>
    <w:rsid w:val="00645F3B"/>
    <w:rsid w:val="00646542"/>
    <w:rsid w:val="00646D58"/>
    <w:rsid w:val="00646E04"/>
    <w:rsid w:val="006602AE"/>
    <w:rsid w:val="006620C8"/>
    <w:rsid w:val="0066654B"/>
    <w:rsid w:val="00667CAF"/>
    <w:rsid w:val="00671045"/>
    <w:rsid w:val="006720F0"/>
    <w:rsid w:val="00672957"/>
    <w:rsid w:val="00683F79"/>
    <w:rsid w:val="0069379A"/>
    <w:rsid w:val="00694D2F"/>
    <w:rsid w:val="006A4001"/>
    <w:rsid w:val="006A5D6E"/>
    <w:rsid w:val="006A7FC4"/>
    <w:rsid w:val="006B136B"/>
    <w:rsid w:val="006B76CA"/>
    <w:rsid w:val="006B798C"/>
    <w:rsid w:val="006C094F"/>
    <w:rsid w:val="006C2F7B"/>
    <w:rsid w:val="006C30D8"/>
    <w:rsid w:val="006C6B7E"/>
    <w:rsid w:val="006D1ECB"/>
    <w:rsid w:val="006D4060"/>
    <w:rsid w:val="006D6268"/>
    <w:rsid w:val="006D6AD6"/>
    <w:rsid w:val="006D7E85"/>
    <w:rsid w:val="006E02F2"/>
    <w:rsid w:val="006E29D9"/>
    <w:rsid w:val="006F300E"/>
    <w:rsid w:val="006F3FB7"/>
    <w:rsid w:val="006F4714"/>
    <w:rsid w:val="006F6F27"/>
    <w:rsid w:val="00700601"/>
    <w:rsid w:val="00704355"/>
    <w:rsid w:val="00706D64"/>
    <w:rsid w:val="007106AC"/>
    <w:rsid w:val="00712CFB"/>
    <w:rsid w:val="00713F4B"/>
    <w:rsid w:val="0072221F"/>
    <w:rsid w:val="00723C4C"/>
    <w:rsid w:val="00723F7E"/>
    <w:rsid w:val="007340D4"/>
    <w:rsid w:val="0073443C"/>
    <w:rsid w:val="00734D5A"/>
    <w:rsid w:val="007355AA"/>
    <w:rsid w:val="00735E06"/>
    <w:rsid w:val="007360C4"/>
    <w:rsid w:val="0074075F"/>
    <w:rsid w:val="0074299F"/>
    <w:rsid w:val="00745F72"/>
    <w:rsid w:val="00746DE3"/>
    <w:rsid w:val="007509F9"/>
    <w:rsid w:val="00750A2C"/>
    <w:rsid w:val="0076315A"/>
    <w:rsid w:val="00767E5E"/>
    <w:rsid w:val="00775D13"/>
    <w:rsid w:val="00776F3D"/>
    <w:rsid w:val="00780990"/>
    <w:rsid w:val="00784CDD"/>
    <w:rsid w:val="00785B50"/>
    <w:rsid w:val="00791896"/>
    <w:rsid w:val="0079267E"/>
    <w:rsid w:val="007937E9"/>
    <w:rsid w:val="007963D3"/>
    <w:rsid w:val="007A1E78"/>
    <w:rsid w:val="007A4B08"/>
    <w:rsid w:val="007A5668"/>
    <w:rsid w:val="007B21DC"/>
    <w:rsid w:val="007B28BF"/>
    <w:rsid w:val="007B2E80"/>
    <w:rsid w:val="007B2F37"/>
    <w:rsid w:val="007B43A9"/>
    <w:rsid w:val="007B7BC9"/>
    <w:rsid w:val="007C1993"/>
    <w:rsid w:val="007C33E6"/>
    <w:rsid w:val="007C5A47"/>
    <w:rsid w:val="007D1202"/>
    <w:rsid w:val="007D1D74"/>
    <w:rsid w:val="007D2A4F"/>
    <w:rsid w:val="007D2E98"/>
    <w:rsid w:val="007D6BFF"/>
    <w:rsid w:val="007E3695"/>
    <w:rsid w:val="007E636F"/>
    <w:rsid w:val="007E6BCA"/>
    <w:rsid w:val="007E7677"/>
    <w:rsid w:val="007F0363"/>
    <w:rsid w:val="007F058A"/>
    <w:rsid w:val="007F4958"/>
    <w:rsid w:val="007F67AF"/>
    <w:rsid w:val="007F7F20"/>
    <w:rsid w:val="00801B44"/>
    <w:rsid w:val="00803814"/>
    <w:rsid w:val="00804F6B"/>
    <w:rsid w:val="00805239"/>
    <w:rsid w:val="00806E28"/>
    <w:rsid w:val="00807583"/>
    <w:rsid w:val="00812C55"/>
    <w:rsid w:val="00813B9C"/>
    <w:rsid w:val="0082163D"/>
    <w:rsid w:val="00822AE7"/>
    <w:rsid w:val="00824DF4"/>
    <w:rsid w:val="00824DF7"/>
    <w:rsid w:val="00824FCA"/>
    <w:rsid w:val="00825706"/>
    <w:rsid w:val="00830FDB"/>
    <w:rsid w:val="008321F0"/>
    <w:rsid w:val="008327F2"/>
    <w:rsid w:val="00832C85"/>
    <w:rsid w:val="00836104"/>
    <w:rsid w:val="0084593B"/>
    <w:rsid w:val="00845F07"/>
    <w:rsid w:val="00847601"/>
    <w:rsid w:val="0085498E"/>
    <w:rsid w:val="00857445"/>
    <w:rsid w:val="008605BE"/>
    <w:rsid w:val="00863461"/>
    <w:rsid w:val="00874AFF"/>
    <w:rsid w:val="00880F1C"/>
    <w:rsid w:val="008827F1"/>
    <w:rsid w:val="0088570D"/>
    <w:rsid w:val="008A0EB8"/>
    <w:rsid w:val="008A3683"/>
    <w:rsid w:val="008A3E4A"/>
    <w:rsid w:val="008A5370"/>
    <w:rsid w:val="008B19B0"/>
    <w:rsid w:val="008B3F89"/>
    <w:rsid w:val="008B4A57"/>
    <w:rsid w:val="008B58F7"/>
    <w:rsid w:val="008B5AE9"/>
    <w:rsid w:val="008C165E"/>
    <w:rsid w:val="008C5EC5"/>
    <w:rsid w:val="008D1232"/>
    <w:rsid w:val="008D12BC"/>
    <w:rsid w:val="008D578B"/>
    <w:rsid w:val="008D59C3"/>
    <w:rsid w:val="008D7FE8"/>
    <w:rsid w:val="008E22A1"/>
    <w:rsid w:val="008E4A6B"/>
    <w:rsid w:val="008E4D5A"/>
    <w:rsid w:val="008F0EF5"/>
    <w:rsid w:val="008F1241"/>
    <w:rsid w:val="008F387D"/>
    <w:rsid w:val="009005A1"/>
    <w:rsid w:val="009036DE"/>
    <w:rsid w:val="00905123"/>
    <w:rsid w:val="0090579E"/>
    <w:rsid w:val="00905F07"/>
    <w:rsid w:val="0091064A"/>
    <w:rsid w:val="00912337"/>
    <w:rsid w:val="009128C3"/>
    <w:rsid w:val="0091296D"/>
    <w:rsid w:val="00914AB4"/>
    <w:rsid w:val="00914DF6"/>
    <w:rsid w:val="00920AEB"/>
    <w:rsid w:val="009218C1"/>
    <w:rsid w:val="00921DB0"/>
    <w:rsid w:val="00923234"/>
    <w:rsid w:val="00924D53"/>
    <w:rsid w:val="00925167"/>
    <w:rsid w:val="009255A0"/>
    <w:rsid w:val="0093034B"/>
    <w:rsid w:val="0093483A"/>
    <w:rsid w:val="009404B6"/>
    <w:rsid w:val="009407E7"/>
    <w:rsid w:val="009471DB"/>
    <w:rsid w:val="009513A3"/>
    <w:rsid w:val="0095181C"/>
    <w:rsid w:val="009525DE"/>
    <w:rsid w:val="00955A2F"/>
    <w:rsid w:val="0096166C"/>
    <w:rsid w:val="009625EE"/>
    <w:rsid w:val="009723D4"/>
    <w:rsid w:val="0097486B"/>
    <w:rsid w:val="009823AB"/>
    <w:rsid w:val="00986E2C"/>
    <w:rsid w:val="009870ED"/>
    <w:rsid w:val="00987202"/>
    <w:rsid w:val="00987DA7"/>
    <w:rsid w:val="00990BFE"/>
    <w:rsid w:val="009949FB"/>
    <w:rsid w:val="009A22E8"/>
    <w:rsid w:val="009A2F27"/>
    <w:rsid w:val="009A336F"/>
    <w:rsid w:val="009A6788"/>
    <w:rsid w:val="009A6CDC"/>
    <w:rsid w:val="009B3816"/>
    <w:rsid w:val="009B7B70"/>
    <w:rsid w:val="009B7BFA"/>
    <w:rsid w:val="009C424A"/>
    <w:rsid w:val="009C4273"/>
    <w:rsid w:val="009C4360"/>
    <w:rsid w:val="009D37F2"/>
    <w:rsid w:val="009D3C8A"/>
    <w:rsid w:val="009D541C"/>
    <w:rsid w:val="009E0965"/>
    <w:rsid w:val="009E0B53"/>
    <w:rsid w:val="009E2BDB"/>
    <w:rsid w:val="009E3379"/>
    <w:rsid w:val="009E385E"/>
    <w:rsid w:val="009E4EAC"/>
    <w:rsid w:val="009F0EC7"/>
    <w:rsid w:val="009F427D"/>
    <w:rsid w:val="009F59B4"/>
    <w:rsid w:val="009F7FB4"/>
    <w:rsid w:val="00A0121A"/>
    <w:rsid w:val="00A0456A"/>
    <w:rsid w:val="00A05CFE"/>
    <w:rsid w:val="00A11032"/>
    <w:rsid w:val="00A117CE"/>
    <w:rsid w:val="00A12DB6"/>
    <w:rsid w:val="00A17B72"/>
    <w:rsid w:val="00A2020B"/>
    <w:rsid w:val="00A20CA1"/>
    <w:rsid w:val="00A21361"/>
    <w:rsid w:val="00A25CDA"/>
    <w:rsid w:val="00A318B3"/>
    <w:rsid w:val="00A31F3A"/>
    <w:rsid w:val="00A32BA3"/>
    <w:rsid w:val="00A33FF2"/>
    <w:rsid w:val="00A34A4A"/>
    <w:rsid w:val="00A43FCE"/>
    <w:rsid w:val="00A44B60"/>
    <w:rsid w:val="00A47B75"/>
    <w:rsid w:val="00A47E29"/>
    <w:rsid w:val="00A504BA"/>
    <w:rsid w:val="00A508A7"/>
    <w:rsid w:val="00A514B9"/>
    <w:rsid w:val="00A52E39"/>
    <w:rsid w:val="00A53C76"/>
    <w:rsid w:val="00A616C1"/>
    <w:rsid w:val="00A63EDC"/>
    <w:rsid w:val="00A6421B"/>
    <w:rsid w:val="00A6491E"/>
    <w:rsid w:val="00A64EB5"/>
    <w:rsid w:val="00A65140"/>
    <w:rsid w:val="00A7612A"/>
    <w:rsid w:val="00A80046"/>
    <w:rsid w:val="00A81958"/>
    <w:rsid w:val="00A853AF"/>
    <w:rsid w:val="00A87456"/>
    <w:rsid w:val="00A91F48"/>
    <w:rsid w:val="00A936F1"/>
    <w:rsid w:val="00AA009A"/>
    <w:rsid w:val="00AB0E85"/>
    <w:rsid w:val="00AB19DF"/>
    <w:rsid w:val="00AB281F"/>
    <w:rsid w:val="00AB3943"/>
    <w:rsid w:val="00AC028C"/>
    <w:rsid w:val="00AC52E8"/>
    <w:rsid w:val="00AE2691"/>
    <w:rsid w:val="00AE306A"/>
    <w:rsid w:val="00AE4A9E"/>
    <w:rsid w:val="00AE5CE8"/>
    <w:rsid w:val="00AF36D8"/>
    <w:rsid w:val="00AF4F50"/>
    <w:rsid w:val="00B0225D"/>
    <w:rsid w:val="00B03E58"/>
    <w:rsid w:val="00B054FC"/>
    <w:rsid w:val="00B07049"/>
    <w:rsid w:val="00B11B79"/>
    <w:rsid w:val="00B16AD8"/>
    <w:rsid w:val="00B201BC"/>
    <w:rsid w:val="00B2155C"/>
    <w:rsid w:val="00B23F91"/>
    <w:rsid w:val="00B244C3"/>
    <w:rsid w:val="00B24EA9"/>
    <w:rsid w:val="00B328A7"/>
    <w:rsid w:val="00B3502F"/>
    <w:rsid w:val="00B36433"/>
    <w:rsid w:val="00B3661C"/>
    <w:rsid w:val="00B37758"/>
    <w:rsid w:val="00B427ED"/>
    <w:rsid w:val="00B4548A"/>
    <w:rsid w:val="00B519BE"/>
    <w:rsid w:val="00B51E7F"/>
    <w:rsid w:val="00B534CE"/>
    <w:rsid w:val="00B53DDB"/>
    <w:rsid w:val="00B54848"/>
    <w:rsid w:val="00B55B05"/>
    <w:rsid w:val="00B570E6"/>
    <w:rsid w:val="00B615E0"/>
    <w:rsid w:val="00B618F9"/>
    <w:rsid w:val="00B6559D"/>
    <w:rsid w:val="00B83CA6"/>
    <w:rsid w:val="00B83E4B"/>
    <w:rsid w:val="00B861D4"/>
    <w:rsid w:val="00B9007F"/>
    <w:rsid w:val="00B913E0"/>
    <w:rsid w:val="00B926C6"/>
    <w:rsid w:val="00B94564"/>
    <w:rsid w:val="00B9613E"/>
    <w:rsid w:val="00BA4B85"/>
    <w:rsid w:val="00BA6FE1"/>
    <w:rsid w:val="00BB1A47"/>
    <w:rsid w:val="00BB25AB"/>
    <w:rsid w:val="00BB6200"/>
    <w:rsid w:val="00BB6986"/>
    <w:rsid w:val="00BB726D"/>
    <w:rsid w:val="00BB76DF"/>
    <w:rsid w:val="00BC0E92"/>
    <w:rsid w:val="00BC19E5"/>
    <w:rsid w:val="00BC2B3C"/>
    <w:rsid w:val="00BC384A"/>
    <w:rsid w:val="00BC46A6"/>
    <w:rsid w:val="00BC72A2"/>
    <w:rsid w:val="00BC78D5"/>
    <w:rsid w:val="00BD1805"/>
    <w:rsid w:val="00BD2EF7"/>
    <w:rsid w:val="00BD475C"/>
    <w:rsid w:val="00BD4801"/>
    <w:rsid w:val="00BD4DE1"/>
    <w:rsid w:val="00BD4FBE"/>
    <w:rsid w:val="00BD5531"/>
    <w:rsid w:val="00BE1B6C"/>
    <w:rsid w:val="00BE2379"/>
    <w:rsid w:val="00BE659B"/>
    <w:rsid w:val="00BF5A57"/>
    <w:rsid w:val="00BF77FC"/>
    <w:rsid w:val="00C01753"/>
    <w:rsid w:val="00C0202C"/>
    <w:rsid w:val="00C02277"/>
    <w:rsid w:val="00C055B7"/>
    <w:rsid w:val="00C05BC8"/>
    <w:rsid w:val="00C07BB2"/>
    <w:rsid w:val="00C17465"/>
    <w:rsid w:val="00C201E1"/>
    <w:rsid w:val="00C2124F"/>
    <w:rsid w:val="00C212A7"/>
    <w:rsid w:val="00C2794F"/>
    <w:rsid w:val="00C3067C"/>
    <w:rsid w:val="00C37139"/>
    <w:rsid w:val="00C371B3"/>
    <w:rsid w:val="00C41022"/>
    <w:rsid w:val="00C44E64"/>
    <w:rsid w:val="00C54378"/>
    <w:rsid w:val="00C560D5"/>
    <w:rsid w:val="00C578B7"/>
    <w:rsid w:val="00C60964"/>
    <w:rsid w:val="00C61C0B"/>
    <w:rsid w:val="00C64F27"/>
    <w:rsid w:val="00C651CC"/>
    <w:rsid w:val="00C66367"/>
    <w:rsid w:val="00C70078"/>
    <w:rsid w:val="00C7113B"/>
    <w:rsid w:val="00C7207A"/>
    <w:rsid w:val="00C73369"/>
    <w:rsid w:val="00C806C8"/>
    <w:rsid w:val="00C850EF"/>
    <w:rsid w:val="00C86958"/>
    <w:rsid w:val="00C86C83"/>
    <w:rsid w:val="00C9059C"/>
    <w:rsid w:val="00C9265F"/>
    <w:rsid w:val="00C93826"/>
    <w:rsid w:val="00C94BDF"/>
    <w:rsid w:val="00CA05A9"/>
    <w:rsid w:val="00CA533E"/>
    <w:rsid w:val="00CA5BB0"/>
    <w:rsid w:val="00CA5FCC"/>
    <w:rsid w:val="00CA6DB9"/>
    <w:rsid w:val="00CA6FFD"/>
    <w:rsid w:val="00CB30FF"/>
    <w:rsid w:val="00CB76F5"/>
    <w:rsid w:val="00CB7849"/>
    <w:rsid w:val="00CB790F"/>
    <w:rsid w:val="00CC28BF"/>
    <w:rsid w:val="00CC45AF"/>
    <w:rsid w:val="00CC4C20"/>
    <w:rsid w:val="00CC6195"/>
    <w:rsid w:val="00CD3564"/>
    <w:rsid w:val="00CD3D1B"/>
    <w:rsid w:val="00CD44F4"/>
    <w:rsid w:val="00CD52D3"/>
    <w:rsid w:val="00CD786F"/>
    <w:rsid w:val="00CE0B59"/>
    <w:rsid w:val="00CE2E9D"/>
    <w:rsid w:val="00CE3672"/>
    <w:rsid w:val="00CE4FC4"/>
    <w:rsid w:val="00CE5B13"/>
    <w:rsid w:val="00CE6FCA"/>
    <w:rsid w:val="00CF008E"/>
    <w:rsid w:val="00CF0D4A"/>
    <w:rsid w:val="00CF1DDD"/>
    <w:rsid w:val="00CF26C2"/>
    <w:rsid w:val="00D006C5"/>
    <w:rsid w:val="00D014C5"/>
    <w:rsid w:val="00D05A3B"/>
    <w:rsid w:val="00D11706"/>
    <w:rsid w:val="00D13BCD"/>
    <w:rsid w:val="00D13EC9"/>
    <w:rsid w:val="00D15727"/>
    <w:rsid w:val="00D15E10"/>
    <w:rsid w:val="00D23745"/>
    <w:rsid w:val="00D301A4"/>
    <w:rsid w:val="00D3109D"/>
    <w:rsid w:val="00D31E92"/>
    <w:rsid w:val="00D40C5B"/>
    <w:rsid w:val="00D40F18"/>
    <w:rsid w:val="00D42D0C"/>
    <w:rsid w:val="00D52020"/>
    <w:rsid w:val="00D52D14"/>
    <w:rsid w:val="00D5448C"/>
    <w:rsid w:val="00D60487"/>
    <w:rsid w:val="00D61471"/>
    <w:rsid w:val="00D7021C"/>
    <w:rsid w:val="00D70C32"/>
    <w:rsid w:val="00D7173F"/>
    <w:rsid w:val="00D71E90"/>
    <w:rsid w:val="00D74787"/>
    <w:rsid w:val="00D74860"/>
    <w:rsid w:val="00D75B8E"/>
    <w:rsid w:val="00D7717C"/>
    <w:rsid w:val="00D77404"/>
    <w:rsid w:val="00D77C3A"/>
    <w:rsid w:val="00D83576"/>
    <w:rsid w:val="00D8462C"/>
    <w:rsid w:val="00D85C5C"/>
    <w:rsid w:val="00D95054"/>
    <w:rsid w:val="00D96985"/>
    <w:rsid w:val="00D97F7E"/>
    <w:rsid w:val="00DA3D08"/>
    <w:rsid w:val="00DA3EDC"/>
    <w:rsid w:val="00DB0124"/>
    <w:rsid w:val="00DB01C1"/>
    <w:rsid w:val="00DB04E1"/>
    <w:rsid w:val="00DB3D0C"/>
    <w:rsid w:val="00DB6BDC"/>
    <w:rsid w:val="00DC5269"/>
    <w:rsid w:val="00DC52CB"/>
    <w:rsid w:val="00DD0799"/>
    <w:rsid w:val="00DD74E5"/>
    <w:rsid w:val="00DE03FA"/>
    <w:rsid w:val="00DE13C1"/>
    <w:rsid w:val="00DE472F"/>
    <w:rsid w:val="00DE5BF0"/>
    <w:rsid w:val="00DF1156"/>
    <w:rsid w:val="00DF1DE2"/>
    <w:rsid w:val="00DF2719"/>
    <w:rsid w:val="00DF6613"/>
    <w:rsid w:val="00DF718E"/>
    <w:rsid w:val="00E027D5"/>
    <w:rsid w:val="00E051C9"/>
    <w:rsid w:val="00E07160"/>
    <w:rsid w:val="00E14A8C"/>
    <w:rsid w:val="00E21E63"/>
    <w:rsid w:val="00E23DC1"/>
    <w:rsid w:val="00E309AB"/>
    <w:rsid w:val="00E31057"/>
    <w:rsid w:val="00E32230"/>
    <w:rsid w:val="00E3345F"/>
    <w:rsid w:val="00E35FC0"/>
    <w:rsid w:val="00E465BA"/>
    <w:rsid w:val="00E52097"/>
    <w:rsid w:val="00E5641F"/>
    <w:rsid w:val="00E564A1"/>
    <w:rsid w:val="00E56639"/>
    <w:rsid w:val="00E6162E"/>
    <w:rsid w:val="00E6187C"/>
    <w:rsid w:val="00E6322F"/>
    <w:rsid w:val="00E63BB5"/>
    <w:rsid w:val="00E65FA1"/>
    <w:rsid w:val="00E7227E"/>
    <w:rsid w:val="00E735C7"/>
    <w:rsid w:val="00E73A95"/>
    <w:rsid w:val="00E765F0"/>
    <w:rsid w:val="00E76947"/>
    <w:rsid w:val="00E82DA6"/>
    <w:rsid w:val="00E838C5"/>
    <w:rsid w:val="00E84E47"/>
    <w:rsid w:val="00E85892"/>
    <w:rsid w:val="00E922A6"/>
    <w:rsid w:val="00E92E00"/>
    <w:rsid w:val="00E93B25"/>
    <w:rsid w:val="00E9568A"/>
    <w:rsid w:val="00EA0DF4"/>
    <w:rsid w:val="00EA2741"/>
    <w:rsid w:val="00EA3073"/>
    <w:rsid w:val="00EA4118"/>
    <w:rsid w:val="00EA4523"/>
    <w:rsid w:val="00EB180B"/>
    <w:rsid w:val="00EB1FA4"/>
    <w:rsid w:val="00EB2EBB"/>
    <w:rsid w:val="00EB3362"/>
    <w:rsid w:val="00EC01B4"/>
    <w:rsid w:val="00EC23F7"/>
    <w:rsid w:val="00EC2B79"/>
    <w:rsid w:val="00EC4046"/>
    <w:rsid w:val="00EC7A39"/>
    <w:rsid w:val="00ED1E6C"/>
    <w:rsid w:val="00EE2896"/>
    <w:rsid w:val="00EE2CCB"/>
    <w:rsid w:val="00EE39DB"/>
    <w:rsid w:val="00EE429D"/>
    <w:rsid w:val="00EE7FE2"/>
    <w:rsid w:val="00EF1219"/>
    <w:rsid w:val="00EF59BB"/>
    <w:rsid w:val="00EF73D6"/>
    <w:rsid w:val="00F038F1"/>
    <w:rsid w:val="00F0630D"/>
    <w:rsid w:val="00F06BA2"/>
    <w:rsid w:val="00F0757A"/>
    <w:rsid w:val="00F10B5C"/>
    <w:rsid w:val="00F11A2C"/>
    <w:rsid w:val="00F13239"/>
    <w:rsid w:val="00F13765"/>
    <w:rsid w:val="00F169B9"/>
    <w:rsid w:val="00F16BF1"/>
    <w:rsid w:val="00F17C9D"/>
    <w:rsid w:val="00F20FBB"/>
    <w:rsid w:val="00F25C99"/>
    <w:rsid w:val="00F26D1E"/>
    <w:rsid w:val="00F306CB"/>
    <w:rsid w:val="00F332EC"/>
    <w:rsid w:val="00F369BF"/>
    <w:rsid w:val="00F4002E"/>
    <w:rsid w:val="00F403D5"/>
    <w:rsid w:val="00F44CA4"/>
    <w:rsid w:val="00F450C9"/>
    <w:rsid w:val="00F455CE"/>
    <w:rsid w:val="00F462EC"/>
    <w:rsid w:val="00F472BC"/>
    <w:rsid w:val="00F50779"/>
    <w:rsid w:val="00F51528"/>
    <w:rsid w:val="00F532A5"/>
    <w:rsid w:val="00F5436F"/>
    <w:rsid w:val="00F56F09"/>
    <w:rsid w:val="00F60974"/>
    <w:rsid w:val="00F62832"/>
    <w:rsid w:val="00F653E1"/>
    <w:rsid w:val="00F66F07"/>
    <w:rsid w:val="00F71D60"/>
    <w:rsid w:val="00F71E59"/>
    <w:rsid w:val="00F72847"/>
    <w:rsid w:val="00F738FE"/>
    <w:rsid w:val="00F7401D"/>
    <w:rsid w:val="00F76C31"/>
    <w:rsid w:val="00F80F36"/>
    <w:rsid w:val="00F8240E"/>
    <w:rsid w:val="00F907ED"/>
    <w:rsid w:val="00F93E25"/>
    <w:rsid w:val="00F943DA"/>
    <w:rsid w:val="00F94F14"/>
    <w:rsid w:val="00F96310"/>
    <w:rsid w:val="00F964FA"/>
    <w:rsid w:val="00FA349A"/>
    <w:rsid w:val="00FA37D9"/>
    <w:rsid w:val="00FA43B3"/>
    <w:rsid w:val="00FA4E01"/>
    <w:rsid w:val="00FA56BC"/>
    <w:rsid w:val="00FA680E"/>
    <w:rsid w:val="00FA6C71"/>
    <w:rsid w:val="00FB10DF"/>
    <w:rsid w:val="00FB3156"/>
    <w:rsid w:val="00FB3A12"/>
    <w:rsid w:val="00FC03CE"/>
    <w:rsid w:val="00FC2B6E"/>
    <w:rsid w:val="00FC2D6B"/>
    <w:rsid w:val="00FC2DBF"/>
    <w:rsid w:val="00FC3264"/>
    <w:rsid w:val="00FD3022"/>
    <w:rsid w:val="00FD36AE"/>
    <w:rsid w:val="00FD6452"/>
    <w:rsid w:val="00FE13B5"/>
    <w:rsid w:val="00FE149C"/>
    <w:rsid w:val="00FE1FAE"/>
    <w:rsid w:val="00FE2566"/>
    <w:rsid w:val="00FE51AE"/>
    <w:rsid w:val="00FE5230"/>
    <w:rsid w:val="00FE5D7A"/>
    <w:rsid w:val="00FE6963"/>
    <w:rsid w:val="00FF3189"/>
    <w:rsid w:val="00FF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3F4B"/>
    <w:rPr>
      <w:snapToGrid w:val="0"/>
      <w:lang w:val="fr-FR" w:eastAsia="en-GB"/>
    </w:rPr>
  </w:style>
  <w:style w:type="paragraph" w:styleId="Nagwek1">
    <w:name w:val="heading 1"/>
    <w:basedOn w:val="Normalny"/>
    <w:next w:val="Text1"/>
    <w:qFormat/>
    <w:rsid w:val="00713F4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Nagwek2">
    <w:name w:val="heading 2"/>
    <w:basedOn w:val="Normalny"/>
    <w:next w:val="Text2"/>
    <w:qFormat/>
    <w:rsid w:val="00713F4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Nagwek3">
    <w:name w:val="heading 3"/>
    <w:basedOn w:val="Normalny"/>
    <w:next w:val="Text3"/>
    <w:qFormat/>
    <w:rsid w:val="00713F4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Nagwek4">
    <w:name w:val="heading 4"/>
    <w:basedOn w:val="Normalny"/>
    <w:next w:val="Text4"/>
    <w:qFormat/>
    <w:rsid w:val="00713F4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rsid w:val="00713F4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Nagwek6">
    <w:name w:val="heading 6"/>
    <w:basedOn w:val="Normalny"/>
    <w:next w:val="Normalny"/>
    <w:qFormat/>
    <w:rsid w:val="00713F4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Nagwek7">
    <w:name w:val="heading 7"/>
    <w:basedOn w:val="Normalny"/>
    <w:next w:val="Normalny"/>
    <w:qFormat/>
    <w:rsid w:val="00713F4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Nagwek8">
    <w:name w:val="heading 8"/>
    <w:basedOn w:val="Normalny"/>
    <w:next w:val="Normalny"/>
    <w:qFormat/>
    <w:rsid w:val="00713F4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713F4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713F4B"/>
    <w:pPr>
      <w:spacing w:after="240"/>
      <w:ind w:left="483"/>
      <w:jc w:val="both"/>
    </w:pPr>
    <w:rPr>
      <w:sz w:val="24"/>
    </w:rPr>
  </w:style>
  <w:style w:type="paragraph" w:customStyle="1" w:styleId="Text2">
    <w:name w:val="Text 2"/>
    <w:basedOn w:val="Normalny"/>
    <w:rsid w:val="00713F4B"/>
    <w:pPr>
      <w:tabs>
        <w:tab w:val="left" w:pos="2161"/>
      </w:tabs>
      <w:spacing w:after="240"/>
      <w:ind w:left="1077"/>
      <w:jc w:val="both"/>
    </w:pPr>
    <w:rPr>
      <w:sz w:val="24"/>
    </w:rPr>
  </w:style>
  <w:style w:type="paragraph" w:customStyle="1" w:styleId="Text3">
    <w:name w:val="Text 3"/>
    <w:basedOn w:val="Normalny"/>
    <w:rsid w:val="00713F4B"/>
    <w:pPr>
      <w:tabs>
        <w:tab w:val="left" w:pos="2302"/>
      </w:tabs>
      <w:spacing w:after="240"/>
      <w:ind w:left="1917"/>
      <w:jc w:val="both"/>
    </w:pPr>
    <w:rPr>
      <w:sz w:val="24"/>
    </w:rPr>
  </w:style>
  <w:style w:type="paragraph" w:customStyle="1" w:styleId="Text4">
    <w:name w:val="Text 4"/>
    <w:basedOn w:val="Normalny"/>
    <w:rsid w:val="00713F4B"/>
    <w:pPr>
      <w:spacing w:after="240"/>
      <w:ind w:left="2880"/>
      <w:jc w:val="both"/>
    </w:pPr>
    <w:rPr>
      <w:sz w:val="24"/>
    </w:rPr>
  </w:style>
  <w:style w:type="paragraph" w:styleId="Tytu">
    <w:name w:val="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paragraph" w:styleId="Podtytu">
    <w:name w:val="Subtitle"/>
    <w:basedOn w:val="Normalny"/>
    <w:qFormat/>
    <w:rsid w:val="00713F4B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jc w:val="center"/>
    </w:pPr>
    <w:rPr>
      <w:b/>
      <w:sz w:val="22"/>
    </w:rPr>
  </w:style>
  <w:style w:type="character" w:styleId="Odwoanieprzypisudolnego">
    <w:name w:val="footnote reference"/>
    <w:semiHidden/>
    <w:rsid w:val="00713F4B"/>
    <w:rPr>
      <w:rFonts w:cs="Times New Roman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713F4B"/>
    <w:pPr>
      <w:jc w:val="both"/>
    </w:pPr>
    <w:rPr>
      <w:sz w:val="24"/>
    </w:rPr>
  </w:style>
  <w:style w:type="paragraph" w:styleId="Tekstprzypisudolnego">
    <w:name w:val="footnote text"/>
    <w:basedOn w:val="Normalny"/>
    <w:semiHidden/>
    <w:rsid w:val="00713F4B"/>
    <w:pPr>
      <w:spacing w:after="240"/>
      <w:ind w:left="357" w:hanging="357"/>
      <w:jc w:val="both"/>
    </w:pPr>
  </w:style>
  <w:style w:type="character" w:styleId="Numerstrony">
    <w:name w:val="page number"/>
    <w:rsid w:val="00713F4B"/>
    <w:rPr>
      <w:rFonts w:cs="Times New Roman"/>
    </w:rPr>
  </w:style>
  <w:style w:type="paragraph" w:styleId="Nagwek">
    <w:name w:val="header"/>
    <w:basedOn w:val="Normalny"/>
    <w:rsid w:val="00713F4B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paragraph" w:styleId="Stopka">
    <w:name w:val="footer"/>
    <w:basedOn w:val="Normalny"/>
    <w:rsid w:val="00713F4B"/>
    <w:pPr>
      <w:tabs>
        <w:tab w:val="center" w:pos="4153"/>
        <w:tab w:val="right" w:pos="8306"/>
      </w:tabs>
    </w:pPr>
  </w:style>
  <w:style w:type="paragraph" w:customStyle="1" w:styleId="Blockquote">
    <w:name w:val="Blockquote"/>
    <w:basedOn w:val="Normalny"/>
    <w:rsid w:val="00713F4B"/>
    <w:pPr>
      <w:spacing w:before="100" w:after="100"/>
      <w:ind w:left="360" w:right="360"/>
    </w:pPr>
    <w:rPr>
      <w:snapToGrid/>
      <w:sz w:val="24"/>
      <w:lang w:val="fr-BE"/>
    </w:rPr>
  </w:style>
  <w:style w:type="character" w:styleId="Uwydatnienie">
    <w:name w:val="Emphasis"/>
    <w:qFormat/>
    <w:rsid w:val="00713F4B"/>
    <w:rPr>
      <w:rFonts w:cs="Times New Roman"/>
      <w:i/>
    </w:rPr>
  </w:style>
  <w:style w:type="character" w:styleId="Hipercze">
    <w:name w:val="Hyperlink"/>
    <w:rsid w:val="00713F4B"/>
    <w:rPr>
      <w:rFonts w:cs="Times New Roman"/>
      <w:color w:val="0000FF"/>
      <w:u w:val="single"/>
    </w:rPr>
  </w:style>
  <w:style w:type="character" w:styleId="Pogrubienie">
    <w:name w:val="Strong"/>
    <w:qFormat/>
    <w:rsid w:val="00713F4B"/>
    <w:rPr>
      <w:rFonts w:cs="Times New Roman"/>
      <w:b/>
    </w:rPr>
  </w:style>
  <w:style w:type="paragraph" w:customStyle="1" w:styleId="ZCom">
    <w:name w:val="Z_Com"/>
    <w:basedOn w:val="Normalny"/>
    <w:next w:val="Normalny"/>
    <w:rsid w:val="00713F4B"/>
    <w:pPr>
      <w:widowControl w:val="0"/>
      <w:ind w:right="85"/>
      <w:jc w:val="both"/>
    </w:pPr>
    <w:rPr>
      <w:rFonts w:ascii="Arial" w:hAnsi="Arial"/>
      <w:snapToGrid/>
      <w:sz w:val="24"/>
      <w:lang w:val="en-GB"/>
    </w:rPr>
  </w:style>
  <w:style w:type="paragraph" w:styleId="Mapadokumentu">
    <w:name w:val="Document Map"/>
    <w:basedOn w:val="Normalny"/>
    <w:semiHidden/>
    <w:rsid w:val="00713F4B"/>
    <w:pPr>
      <w:shd w:val="clear" w:color="auto" w:fill="000080"/>
    </w:pPr>
  </w:style>
  <w:style w:type="character" w:customStyle="1" w:styleId="tw4winMark">
    <w:name w:val="tw4winMark"/>
    <w:rsid w:val="00713F4B"/>
    <w:rPr>
      <w:rFonts w:ascii="Times New Roman" w:hAnsi="Times New Roman"/>
      <w:vanish/>
      <w:color w:val="800080"/>
      <w:sz w:val="24"/>
      <w:vertAlign w:val="subscript"/>
    </w:rPr>
  </w:style>
  <w:style w:type="character" w:customStyle="1" w:styleId="tw4winError">
    <w:name w:val="tw4winError"/>
    <w:rsid w:val="00713F4B"/>
    <w:rPr>
      <w:color w:val="00FF00"/>
      <w:sz w:val="40"/>
    </w:rPr>
  </w:style>
  <w:style w:type="character" w:customStyle="1" w:styleId="tw4winTerm">
    <w:name w:val="tw4winTerm"/>
    <w:rsid w:val="00713F4B"/>
    <w:rPr>
      <w:color w:val="0000FF"/>
    </w:rPr>
  </w:style>
  <w:style w:type="character" w:customStyle="1" w:styleId="tw4winPopup">
    <w:name w:val="tw4winPopup"/>
    <w:rsid w:val="00713F4B"/>
    <w:rPr>
      <w:noProof/>
      <w:color w:val="008000"/>
    </w:rPr>
  </w:style>
  <w:style w:type="character" w:customStyle="1" w:styleId="tw4winJump">
    <w:name w:val="tw4winJump"/>
    <w:rsid w:val="00713F4B"/>
    <w:rPr>
      <w:noProof/>
      <w:color w:val="008080"/>
    </w:rPr>
  </w:style>
  <w:style w:type="character" w:customStyle="1" w:styleId="tw4winExternal">
    <w:name w:val="tw4winExternal"/>
    <w:rsid w:val="00713F4B"/>
    <w:rPr>
      <w:noProof/>
      <w:color w:val="808080"/>
    </w:rPr>
  </w:style>
  <w:style w:type="character" w:customStyle="1" w:styleId="tw4winInternal">
    <w:name w:val="tw4winInternal"/>
    <w:rsid w:val="00713F4B"/>
    <w:rPr>
      <w:noProof/>
      <w:color w:val="FF0000"/>
    </w:rPr>
  </w:style>
  <w:style w:type="character" w:customStyle="1" w:styleId="DONOTTRANSLATE">
    <w:name w:val="DO_NOT_TRANSLATE"/>
    <w:rsid w:val="00713F4B"/>
    <w:rPr>
      <w:noProof/>
      <w:color w:val="800000"/>
    </w:rPr>
  </w:style>
  <w:style w:type="paragraph" w:styleId="Tekstdymka">
    <w:name w:val="Balloon Text"/>
    <w:basedOn w:val="Normalny"/>
    <w:semiHidden/>
    <w:rsid w:val="00FD6452"/>
    <w:rPr>
      <w:rFonts w:ascii="Tahoma" w:hAnsi="Tahoma" w:cs="Tahoma"/>
      <w:sz w:val="16"/>
      <w:szCs w:val="16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link w:val="Tekstpodstawowy"/>
    <w:rsid w:val="0082163D"/>
    <w:rPr>
      <w:snapToGrid w:val="0"/>
      <w:sz w:val="24"/>
      <w:lang w:val="fr-FR" w:eastAsia="en-GB" w:bidi="ar-SA"/>
    </w:rPr>
  </w:style>
  <w:style w:type="character" w:styleId="Odwoaniedokomentarza">
    <w:name w:val="annotation reference"/>
    <w:rsid w:val="00FB10D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FB10DF"/>
  </w:style>
  <w:style w:type="character" w:customStyle="1" w:styleId="TekstkomentarzaZnak">
    <w:name w:val="Tekst komentarza Znak"/>
    <w:link w:val="Tekstkomentarza"/>
    <w:rsid w:val="00FB10DF"/>
    <w:rPr>
      <w:snapToGrid/>
      <w:lang w:val="fr-FR"/>
    </w:rPr>
  </w:style>
  <w:style w:type="paragraph" w:styleId="Tematkomentarza">
    <w:name w:val="annotation subject"/>
    <w:basedOn w:val="Tekstkomentarza"/>
    <w:next w:val="Tekstkomentarza"/>
    <w:link w:val="TematkomentarzaZnak"/>
    <w:rsid w:val="00FB10DF"/>
    <w:rPr>
      <w:b/>
      <w:bCs/>
    </w:rPr>
  </w:style>
  <w:style w:type="character" w:customStyle="1" w:styleId="TematkomentarzaZnak">
    <w:name w:val="Temat komentarza Znak"/>
    <w:link w:val="Tematkomentarza"/>
    <w:rsid w:val="00FB10DF"/>
    <w:rPr>
      <w:b/>
      <w:bCs/>
      <w:snapToGrid/>
      <w:lang w:val="fr-FR"/>
    </w:rPr>
  </w:style>
  <w:style w:type="paragraph" w:styleId="Tekstprzypisukocowego">
    <w:name w:val="endnote text"/>
    <w:basedOn w:val="Normalny"/>
    <w:link w:val="TekstprzypisukocowegoZnak"/>
    <w:rsid w:val="002E24F7"/>
  </w:style>
  <w:style w:type="character" w:customStyle="1" w:styleId="TekstprzypisukocowegoZnak">
    <w:name w:val="Tekst przypisu końcowego Znak"/>
    <w:link w:val="Tekstprzypisukocowego"/>
    <w:rsid w:val="002E24F7"/>
    <w:rPr>
      <w:snapToGrid/>
      <w:lang w:val="fr-FR"/>
    </w:rPr>
  </w:style>
  <w:style w:type="character" w:styleId="Odwoanieprzypisukocowego">
    <w:name w:val="endnote reference"/>
    <w:rsid w:val="002E24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4A4617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paragraph" w:customStyle="1" w:styleId="articletitle">
    <w:name w:val="article title"/>
    <w:basedOn w:val="Normalny"/>
    <w:qFormat/>
    <w:rsid w:val="00B94564"/>
    <w:pPr>
      <w:numPr>
        <w:numId w:val="7"/>
      </w:numPr>
      <w:suppressAutoHyphens/>
      <w:spacing w:after="200" w:line="276" w:lineRule="auto"/>
      <w:ind w:left="357" w:hanging="357"/>
    </w:pPr>
    <w:rPr>
      <w:rFonts w:eastAsia="Calibri"/>
      <w:b/>
      <w:snapToGrid/>
      <w:sz w:val="24"/>
      <w:szCs w:val="24"/>
      <w:lang w:val="en-GB" w:eastAsia="ar-SA"/>
    </w:rPr>
  </w:style>
  <w:style w:type="paragraph" w:customStyle="1" w:styleId="paragraph">
    <w:name w:val="paragraph"/>
    <w:basedOn w:val="Normalny"/>
    <w:link w:val="paragraphChar"/>
    <w:qFormat/>
    <w:rsid w:val="00B94564"/>
    <w:pPr>
      <w:numPr>
        <w:ilvl w:val="1"/>
        <w:numId w:val="7"/>
      </w:numPr>
      <w:ind w:left="567" w:hanging="567"/>
      <w:jc w:val="both"/>
    </w:pPr>
    <w:rPr>
      <w:sz w:val="24"/>
      <w:szCs w:val="24"/>
    </w:rPr>
  </w:style>
  <w:style w:type="character" w:customStyle="1" w:styleId="paragraphChar">
    <w:name w:val="paragraph Char"/>
    <w:link w:val="paragraph"/>
    <w:rsid w:val="00B94564"/>
    <w:rPr>
      <w:snapToGrid/>
      <w:sz w:val="24"/>
      <w:szCs w:val="24"/>
    </w:rPr>
  </w:style>
  <w:style w:type="numbering" w:customStyle="1" w:styleId="PartI">
    <w:name w:val="Part I"/>
    <w:uiPriority w:val="99"/>
    <w:rsid w:val="00B94564"/>
    <w:pPr>
      <w:numPr>
        <w:numId w:val="10"/>
      </w:numPr>
    </w:pPr>
  </w:style>
  <w:style w:type="paragraph" w:styleId="Poprawka">
    <w:name w:val="Revision"/>
    <w:hidden/>
    <w:uiPriority w:val="99"/>
    <w:semiHidden/>
    <w:rsid w:val="009C424A"/>
    <w:rPr>
      <w:snapToGrid w:val="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2334ED-7CE9-4D9A-AF0D-0A68AAA57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2438</Words>
  <Characters>17113</Characters>
  <Application>Microsoft Office Word</Application>
  <DocSecurity>0</DocSecurity>
  <Lines>142</Lines>
  <Paragraphs>39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Annex V</vt:lpstr>
      <vt:lpstr>Annex V</vt:lpstr>
    </vt:vector>
  </TitlesOfParts>
  <Company>C.E.</Company>
  <LinksUpToDate>false</LinksUpToDate>
  <CharactersWithSpaces>19512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V</dc:title>
  <dc:creator>kamplal</dc:creator>
  <cp:lastModifiedBy>pmakowska</cp:lastModifiedBy>
  <cp:revision>5</cp:revision>
  <cp:lastPrinted>2016-05-30T07:18:00Z</cp:lastPrinted>
  <dcterms:created xsi:type="dcterms:W3CDTF">2018-08-31T08:28:00Z</dcterms:created>
  <dcterms:modified xsi:type="dcterms:W3CDTF">2019-01-31T15:57:00Z</dcterms:modified>
</cp:coreProperties>
</file>