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2871" w:rsidRDefault="00B02871" w:rsidP="00B02871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B02871" w:rsidRPr="00F47CD2" w:rsidRDefault="00B02871" w:rsidP="00B02871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47CD2">
        <w:rPr>
          <w:rFonts w:asciiTheme="minorHAnsi" w:hAnsiTheme="minorHAnsi" w:cstheme="minorHAnsi"/>
          <w:b/>
          <w:sz w:val="28"/>
          <w:szCs w:val="28"/>
        </w:rPr>
        <w:t>PROGRAM SZKOLENIA</w:t>
      </w:r>
    </w:p>
    <w:p w:rsidR="00B02871" w:rsidRPr="00EA643D" w:rsidRDefault="00B02871" w:rsidP="00B02871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B02871" w:rsidRPr="00F47CD2" w:rsidRDefault="00B02871" w:rsidP="00B02871">
      <w:pPr>
        <w:jc w:val="center"/>
        <w:rPr>
          <w:rFonts w:asciiTheme="minorHAnsi" w:hAnsiTheme="minorHAnsi" w:cstheme="minorHAnsi"/>
          <w:b/>
        </w:rPr>
      </w:pPr>
      <w:r w:rsidRPr="00F47CD2">
        <w:rPr>
          <w:rFonts w:asciiTheme="minorHAnsi" w:hAnsiTheme="minorHAnsi" w:cstheme="minorHAnsi"/>
          <w:b/>
        </w:rPr>
        <w:t xml:space="preserve">„School Power” – spotkanie dla beneficjentów kończących realizację projektów </w:t>
      </w:r>
      <w:r>
        <w:rPr>
          <w:rFonts w:asciiTheme="minorHAnsi" w:hAnsiTheme="minorHAnsi" w:cstheme="minorHAnsi"/>
          <w:b/>
        </w:rPr>
        <w:t>dotyczące rozliczania oraz upowszechniania i promocji rezultatów.</w:t>
      </w:r>
    </w:p>
    <w:p w:rsidR="00B02871" w:rsidRPr="00F47CD2" w:rsidRDefault="00B02871" w:rsidP="00B02871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B02871" w:rsidRPr="00F47CD2" w:rsidRDefault="00B02871" w:rsidP="00B02871">
      <w:pPr>
        <w:spacing w:line="276" w:lineRule="auto"/>
        <w:jc w:val="center"/>
        <w:rPr>
          <w:rFonts w:asciiTheme="minorHAnsi" w:hAnsiTheme="minorHAnsi" w:cstheme="minorHAnsi"/>
        </w:rPr>
      </w:pPr>
    </w:p>
    <w:p w:rsidR="00B02871" w:rsidRPr="00B02871" w:rsidRDefault="000A6DC9" w:rsidP="00B02871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20 maj</w:t>
      </w:r>
      <w:r w:rsidR="0028051E">
        <w:rPr>
          <w:rFonts w:asciiTheme="minorHAnsi" w:hAnsiTheme="minorHAnsi" w:cstheme="minorHAnsi"/>
          <w:b/>
        </w:rPr>
        <w:t>a</w:t>
      </w:r>
      <w:r w:rsidR="0093254B">
        <w:rPr>
          <w:rFonts w:asciiTheme="minorHAnsi" w:hAnsiTheme="minorHAnsi" w:cstheme="minorHAnsi"/>
          <w:b/>
        </w:rPr>
        <w:t xml:space="preserve"> 2019</w:t>
      </w:r>
      <w:r w:rsidR="00B02871" w:rsidRPr="00B02871">
        <w:rPr>
          <w:rFonts w:asciiTheme="minorHAnsi" w:hAnsiTheme="minorHAnsi" w:cstheme="minorHAnsi"/>
          <w:b/>
        </w:rPr>
        <w:t xml:space="preserve">r. </w:t>
      </w:r>
    </w:p>
    <w:p w:rsidR="00B02871" w:rsidRPr="00B02871" w:rsidRDefault="00B02871" w:rsidP="00B02871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B02871" w:rsidRPr="00F47CD2" w:rsidRDefault="00B02871" w:rsidP="00B02871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B02871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HOTEL MERCURE ul. </w:t>
      </w:r>
      <w:r w:rsidRPr="00F47CD2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Złota 48/54, 00-120 Warszawa</w:t>
      </w:r>
    </w:p>
    <w:p w:rsidR="00B02871" w:rsidRDefault="00B02871" w:rsidP="00B02871">
      <w:pPr>
        <w:spacing w:line="276" w:lineRule="auto"/>
        <w:jc w:val="center"/>
        <w:rPr>
          <w:rFonts w:ascii="Calibri" w:hAnsi="Calibri"/>
          <w:b/>
          <w:szCs w:val="20"/>
        </w:rPr>
      </w:pPr>
      <w:bookmarkStart w:id="0" w:name="_GoBack"/>
      <w:bookmarkEnd w:id="0"/>
    </w:p>
    <w:p w:rsidR="00B02871" w:rsidRDefault="00B02871" w:rsidP="00B02871">
      <w:pPr>
        <w:spacing w:line="276" w:lineRule="auto"/>
        <w:jc w:val="center"/>
        <w:rPr>
          <w:rFonts w:ascii="Roboto" w:hAnsi="Roboto"/>
          <w:b/>
          <w:sz w:val="18"/>
        </w:rPr>
      </w:pPr>
    </w:p>
    <w:tbl>
      <w:tblPr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236"/>
        <w:gridCol w:w="8584"/>
      </w:tblGrid>
      <w:tr w:rsidR="00B02871" w:rsidTr="0093254B">
        <w:trPr>
          <w:cantSplit/>
          <w:trHeight w:val="437"/>
          <w:jc w:val="center"/>
        </w:trPr>
        <w:tc>
          <w:tcPr>
            <w:tcW w:w="1440" w:type="dxa"/>
            <w:shd w:val="clear" w:color="auto" w:fill="DBE5F1" w:themeFill="accent1" w:themeFillTint="33"/>
            <w:vAlign w:val="center"/>
            <w:hideMark/>
          </w:tcPr>
          <w:p w:rsidR="00B02871" w:rsidRDefault="00B02871" w:rsidP="00C176AA">
            <w:pPr>
              <w:rPr>
                <w:rFonts w:ascii="Calibri" w:hAnsi="Calibri"/>
                <w:b/>
                <w:kern w:val="2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9:30 </w:t>
            </w:r>
            <w:r w:rsidRPr="00CA0138">
              <w:rPr>
                <w:rFonts w:ascii="Calibri" w:hAnsi="Calibri"/>
                <w:b/>
                <w:sz w:val="21"/>
                <w:szCs w:val="21"/>
              </w:rPr>
              <w:t>-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10:00</w:t>
            </w:r>
          </w:p>
        </w:tc>
        <w:tc>
          <w:tcPr>
            <w:tcW w:w="236" w:type="dxa"/>
            <w:shd w:val="clear" w:color="auto" w:fill="DBE5F1" w:themeFill="accent1" w:themeFillTint="33"/>
            <w:vAlign w:val="center"/>
          </w:tcPr>
          <w:p w:rsidR="00B02871" w:rsidRDefault="00B02871" w:rsidP="00C176AA">
            <w:pPr>
              <w:rPr>
                <w:rFonts w:ascii="Calibri" w:hAnsi="Calibri"/>
                <w:b/>
                <w:kern w:val="2"/>
                <w:sz w:val="21"/>
                <w:szCs w:val="21"/>
              </w:rPr>
            </w:pPr>
          </w:p>
        </w:tc>
        <w:tc>
          <w:tcPr>
            <w:tcW w:w="8584" w:type="dxa"/>
            <w:shd w:val="clear" w:color="auto" w:fill="DBE5F1" w:themeFill="accent1" w:themeFillTint="33"/>
            <w:vAlign w:val="center"/>
            <w:hideMark/>
          </w:tcPr>
          <w:p w:rsidR="00B02871" w:rsidRDefault="00B02871" w:rsidP="00C176AA">
            <w:pPr>
              <w:rPr>
                <w:rFonts w:ascii="Calibri" w:hAnsi="Calibri"/>
                <w:b/>
                <w:kern w:val="2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Rejestracja uczestników </w:t>
            </w:r>
            <w:r w:rsidR="0093254B">
              <w:rPr>
                <w:rFonts w:ascii="Calibri" w:hAnsi="Calibri"/>
                <w:b/>
                <w:sz w:val="21"/>
                <w:szCs w:val="21"/>
              </w:rPr>
              <w:t xml:space="preserve"> | Przerwa kawowa</w:t>
            </w:r>
          </w:p>
        </w:tc>
      </w:tr>
      <w:tr w:rsidR="00B02871" w:rsidTr="0093254B">
        <w:trPr>
          <w:cantSplit/>
          <w:trHeight w:val="437"/>
          <w:jc w:val="center"/>
        </w:trPr>
        <w:tc>
          <w:tcPr>
            <w:tcW w:w="1440" w:type="dxa"/>
            <w:vAlign w:val="center"/>
            <w:hideMark/>
          </w:tcPr>
          <w:p w:rsidR="00B02871" w:rsidRDefault="00B02871" w:rsidP="00C176AA">
            <w:pPr>
              <w:rPr>
                <w:rFonts w:ascii="Calibri" w:hAnsi="Calibri"/>
                <w:b/>
                <w:kern w:val="2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10:00 - 10:10</w:t>
            </w:r>
          </w:p>
        </w:tc>
        <w:tc>
          <w:tcPr>
            <w:tcW w:w="236" w:type="dxa"/>
            <w:vAlign w:val="center"/>
          </w:tcPr>
          <w:p w:rsidR="00B02871" w:rsidRDefault="00B02871" w:rsidP="00C176AA">
            <w:pPr>
              <w:spacing w:before="60" w:after="60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8584" w:type="dxa"/>
            <w:vAlign w:val="center"/>
            <w:hideMark/>
          </w:tcPr>
          <w:p w:rsidR="00B02871" w:rsidRDefault="00B02871" w:rsidP="00C176AA">
            <w:pPr>
              <w:spacing w:before="60" w:after="60"/>
              <w:rPr>
                <w:rFonts w:ascii="Calibri" w:hAnsi="Calibri"/>
                <w:b/>
                <w:kern w:val="2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Powitanie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  <w:tr w:rsidR="00B02871" w:rsidTr="0093254B">
        <w:trPr>
          <w:cantSplit/>
          <w:trHeight w:val="155"/>
          <w:jc w:val="center"/>
        </w:trPr>
        <w:tc>
          <w:tcPr>
            <w:tcW w:w="1440" w:type="dxa"/>
            <w:vAlign w:val="center"/>
            <w:hideMark/>
          </w:tcPr>
          <w:p w:rsidR="00B02871" w:rsidRDefault="00B02871" w:rsidP="00C176AA">
            <w:pPr>
              <w:rPr>
                <w:rFonts w:ascii="Calibri" w:hAnsi="Calibri"/>
                <w:b/>
                <w:kern w:val="2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10:10 - 11:30</w:t>
            </w:r>
          </w:p>
        </w:tc>
        <w:tc>
          <w:tcPr>
            <w:tcW w:w="236" w:type="dxa"/>
            <w:vAlign w:val="center"/>
          </w:tcPr>
          <w:p w:rsidR="00B02871" w:rsidRDefault="00B02871" w:rsidP="00C176AA">
            <w:pPr>
              <w:spacing w:before="60" w:after="60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8584" w:type="dxa"/>
            <w:vAlign w:val="center"/>
            <w:hideMark/>
          </w:tcPr>
          <w:p w:rsidR="00B02871" w:rsidRDefault="00B02871" w:rsidP="00C176AA">
            <w:pPr>
              <w:spacing w:before="60" w:after="60"/>
              <w:rPr>
                <w:rFonts w:ascii="Calibri" w:hAnsi="Calibri"/>
                <w:b/>
                <w:kern w:val="2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Upowszechnianie i promocja rezultatów projektu część I</w:t>
            </w:r>
          </w:p>
          <w:p w:rsidR="00B02871" w:rsidRDefault="00B02871" w:rsidP="00C176AA">
            <w:pPr>
              <w:spacing w:before="60" w:after="60"/>
              <w:rPr>
                <w:rFonts w:ascii="Calibri" w:hAnsi="Calibri"/>
                <w:i/>
                <w:sz w:val="21"/>
                <w:szCs w:val="21"/>
              </w:rPr>
            </w:pPr>
            <w:r>
              <w:rPr>
                <w:rFonts w:ascii="Calibri" w:hAnsi="Calibri"/>
                <w:i/>
                <w:sz w:val="21"/>
                <w:szCs w:val="21"/>
              </w:rPr>
              <w:t>Wykład eksperta</w:t>
            </w:r>
          </w:p>
          <w:p w:rsidR="00B02871" w:rsidRDefault="00B02871" w:rsidP="00C176AA">
            <w:pPr>
              <w:spacing w:before="60" w:after="60"/>
              <w:rPr>
                <w:rFonts w:ascii="Calibri" w:hAnsi="Calibri"/>
                <w:i/>
                <w:kern w:val="2"/>
                <w:sz w:val="21"/>
                <w:szCs w:val="21"/>
              </w:rPr>
            </w:pPr>
            <w:r>
              <w:rPr>
                <w:rFonts w:ascii="Calibri" w:hAnsi="Calibri"/>
                <w:i/>
                <w:sz w:val="21"/>
                <w:szCs w:val="21"/>
              </w:rPr>
              <w:t>Działania podsumowujące i prezentujące trwałość rezultatów, oddziaływanie projektu na interesariuszy</w:t>
            </w:r>
          </w:p>
        </w:tc>
      </w:tr>
      <w:tr w:rsidR="00B02871" w:rsidTr="0093254B">
        <w:trPr>
          <w:cantSplit/>
          <w:trHeight w:val="155"/>
          <w:jc w:val="center"/>
        </w:trPr>
        <w:tc>
          <w:tcPr>
            <w:tcW w:w="1440" w:type="dxa"/>
            <w:shd w:val="clear" w:color="auto" w:fill="DBE5F1" w:themeFill="accent1" w:themeFillTint="33"/>
            <w:vAlign w:val="center"/>
          </w:tcPr>
          <w:p w:rsidR="00B02871" w:rsidRDefault="00B02871" w:rsidP="00C176AA">
            <w:pPr>
              <w:rPr>
                <w:rFonts w:ascii="Calibri" w:hAnsi="Calibri"/>
                <w:b/>
                <w:kern w:val="2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11:30 - 11:45</w:t>
            </w:r>
          </w:p>
        </w:tc>
        <w:tc>
          <w:tcPr>
            <w:tcW w:w="236" w:type="dxa"/>
            <w:shd w:val="clear" w:color="auto" w:fill="DBE5F1" w:themeFill="accent1" w:themeFillTint="33"/>
            <w:vAlign w:val="center"/>
          </w:tcPr>
          <w:p w:rsidR="00B02871" w:rsidRDefault="00B02871" w:rsidP="00C176AA">
            <w:pPr>
              <w:spacing w:before="60" w:after="60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8584" w:type="dxa"/>
            <w:shd w:val="clear" w:color="auto" w:fill="DBE5F1" w:themeFill="accent1" w:themeFillTint="33"/>
            <w:vAlign w:val="center"/>
          </w:tcPr>
          <w:p w:rsidR="00B02871" w:rsidRDefault="00B02871" w:rsidP="00C176AA">
            <w:pPr>
              <w:spacing w:before="60" w:after="60"/>
              <w:rPr>
                <w:rFonts w:ascii="Calibri" w:hAnsi="Calibri"/>
                <w:b/>
                <w:kern w:val="2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Przerwa kawowa</w:t>
            </w:r>
          </w:p>
        </w:tc>
      </w:tr>
      <w:tr w:rsidR="00B02871" w:rsidTr="0093254B">
        <w:trPr>
          <w:cantSplit/>
          <w:trHeight w:val="155"/>
          <w:jc w:val="center"/>
        </w:trPr>
        <w:tc>
          <w:tcPr>
            <w:tcW w:w="1440" w:type="dxa"/>
            <w:vAlign w:val="center"/>
          </w:tcPr>
          <w:p w:rsidR="00B02871" w:rsidRDefault="00B02871" w:rsidP="00C176AA">
            <w:pPr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11:45 - 13:00</w:t>
            </w:r>
          </w:p>
        </w:tc>
        <w:tc>
          <w:tcPr>
            <w:tcW w:w="236" w:type="dxa"/>
            <w:vAlign w:val="center"/>
          </w:tcPr>
          <w:p w:rsidR="00B02871" w:rsidRDefault="00B02871" w:rsidP="00C176AA">
            <w:pPr>
              <w:spacing w:before="60" w:after="60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8584" w:type="dxa"/>
            <w:vAlign w:val="center"/>
          </w:tcPr>
          <w:p w:rsidR="00B02871" w:rsidRDefault="00B02871" w:rsidP="00C176AA">
            <w:pPr>
              <w:spacing w:before="60" w:after="60"/>
              <w:rPr>
                <w:rFonts w:ascii="Calibri" w:hAnsi="Calibri"/>
                <w:b/>
                <w:kern w:val="2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Upowszechnianie i promocja rezultatów projektu część II</w:t>
            </w:r>
          </w:p>
          <w:p w:rsidR="00B02871" w:rsidRDefault="00B02871" w:rsidP="00C176AA">
            <w:pPr>
              <w:spacing w:before="60" w:after="60"/>
              <w:rPr>
                <w:rFonts w:ascii="Calibri" w:hAnsi="Calibri"/>
                <w:i/>
                <w:sz w:val="21"/>
                <w:szCs w:val="21"/>
              </w:rPr>
            </w:pPr>
            <w:r>
              <w:rPr>
                <w:rFonts w:ascii="Calibri" w:hAnsi="Calibri"/>
                <w:i/>
                <w:sz w:val="21"/>
                <w:szCs w:val="21"/>
              </w:rPr>
              <w:t>Wykład eksperta</w:t>
            </w:r>
          </w:p>
          <w:p w:rsidR="00B02871" w:rsidRDefault="00B02871" w:rsidP="00C176AA">
            <w:pPr>
              <w:spacing w:before="60" w:after="60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i/>
                <w:sz w:val="21"/>
                <w:szCs w:val="21"/>
              </w:rPr>
              <w:t>Działania podsumowujące i prezentujące trwałość rezultatów, oddziaływanie projektu na interesariuszy</w:t>
            </w:r>
          </w:p>
        </w:tc>
      </w:tr>
      <w:tr w:rsidR="00B02871" w:rsidTr="0093254B">
        <w:trPr>
          <w:cantSplit/>
          <w:jc w:val="center"/>
        </w:trPr>
        <w:tc>
          <w:tcPr>
            <w:tcW w:w="1440" w:type="dxa"/>
            <w:shd w:val="clear" w:color="auto" w:fill="DBE5F1" w:themeFill="accent1" w:themeFillTint="33"/>
            <w:vAlign w:val="center"/>
            <w:hideMark/>
          </w:tcPr>
          <w:p w:rsidR="00B02871" w:rsidRDefault="0093254B" w:rsidP="00C176AA">
            <w:pPr>
              <w:rPr>
                <w:rFonts w:ascii="Calibri" w:hAnsi="Calibri"/>
                <w:b/>
                <w:kern w:val="2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13:00 - 13:4</w:t>
            </w:r>
            <w:r w:rsidR="00B02871">
              <w:rPr>
                <w:rFonts w:ascii="Calibri" w:hAnsi="Calibri"/>
                <w:b/>
                <w:sz w:val="21"/>
                <w:szCs w:val="21"/>
              </w:rPr>
              <w:t>5</w:t>
            </w:r>
          </w:p>
        </w:tc>
        <w:tc>
          <w:tcPr>
            <w:tcW w:w="236" w:type="dxa"/>
            <w:shd w:val="clear" w:color="auto" w:fill="DBE5F1" w:themeFill="accent1" w:themeFillTint="33"/>
            <w:vAlign w:val="center"/>
          </w:tcPr>
          <w:p w:rsidR="00B02871" w:rsidRDefault="00B02871" w:rsidP="00C176AA">
            <w:pPr>
              <w:spacing w:before="60" w:after="60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8584" w:type="dxa"/>
            <w:shd w:val="clear" w:color="auto" w:fill="DBE5F1" w:themeFill="accent1" w:themeFillTint="33"/>
            <w:vAlign w:val="center"/>
            <w:hideMark/>
          </w:tcPr>
          <w:p w:rsidR="00B02871" w:rsidRDefault="0093254B" w:rsidP="00C176AA">
            <w:pPr>
              <w:spacing w:before="60" w:after="60"/>
              <w:rPr>
                <w:rFonts w:ascii="Calibri" w:hAnsi="Calibri"/>
                <w:b/>
                <w:kern w:val="2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Lunch</w:t>
            </w:r>
          </w:p>
        </w:tc>
      </w:tr>
      <w:tr w:rsidR="00B02871" w:rsidTr="0093254B">
        <w:trPr>
          <w:cantSplit/>
          <w:trHeight w:val="437"/>
          <w:jc w:val="center"/>
        </w:trPr>
        <w:tc>
          <w:tcPr>
            <w:tcW w:w="1440" w:type="dxa"/>
            <w:shd w:val="clear" w:color="auto" w:fill="FFFFFF"/>
            <w:vAlign w:val="center"/>
            <w:hideMark/>
          </w:tcPr>
          <w:p w:rsidR="00B02871" w:rsidRDefault="0093254B" w:rsidP="00C176AA">
            <w:pPr>
              <w:rPr>
                <w:rFonts w:ascii="Calibri" w:hAnsi="Calibri"/>
                <w:b/>
                <w:kern w:val="2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13:45 - 14:3</w:t>
            </w:r>
            <w:r w:rsidR="00B02871">
              <w:rPr>
                <w:rFonts w:ascii="Calibri" w:hAnsi="Calibri"/>
                <w:b/>
                <w:sz w:val="21"/>
                <w:szCs w:val="21"/>
              </w:rPr>
              <w:t>0</w:t>
            </w:r>
          </w:p>
        </w:tc>
        <w:tc>
          <w:tcPr>
            <w:tcW w:w="236" w:type="dxa"/>
            <w:vAlign w:val="center"/>
          </w:tcPr>
          <w:p w:rsidR="00B02871" w:rsidRDefault="00B02871" w:rsidP="00C176AA">
            <w:pPr>
              <w:spacing w:before="60" w:after="60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8584" w:type="dxa"/>
            <w:vAlign w:val="center"/>
            <w:hideMark/>
          </w:tcPr>
          <w:p w:rsidR="00B02871" w:rsidRDefault="00B02871" w:rsidP="00C176AA">
            <w:pPr>
              <w:spacing w:before="60" w:after="60"/>
              <w:rPr>
                <w:rFonts w:ascii="Calibri" w:hAnsi="Calibri"/>
                <w:b/>
                <w:kern w:val="2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Raport końcowy beneficjenta (część merytoryczna)</w:t>
            </w:r>
          </w:p>
          <w:p w:rsidR="00B02871" w:rsidRDefault="00B02871" w:rsidP="00C176AA">
            <w:pPr>
              <w:spacing w:before="60" w:after="60"/>
              <w:rPr>
                <w:rFonts w:ascii="Calibri" w:hAnsi="Calibri"/>
                <w:b/>
                <w:kern w:val="2"/>
                <w:sz w:val="21"/>
                <w:szCs w:val="21"/>
              </w:rPr>
            </w:pPr>
            <w:r>
              <w:rPr>
                <w:rFonts w:ascii="Calibri" w:hAnsi="Calibri"/>
                <w:i/>
                <w:sz w:val="21"/>
                <w:szCs w:val="21"/>
              </w:rPr>
              <w:t>Prezentacja formularza raport</w:t>
            </w:r>
            <w:r w:rsidR="007D3176">
              <w:rPr>
                <w:rFonts w:ascii="Calibri" w:hAnsi="Calibri"/>
                <w:i/>
                <w:sz w:val="21"/>
                <w:szCs w:val="21"/>
              </w:rPr>
              <w:t>u</w:t>
            </w:r>
            <w:r>
              <w:rPr>
                <w:rFonts w:ascii="Calibri" w:hAnsi="Calibri"/>
                <w:i/>
                <w:sz w:val="21"/>
                <w:szCs w:val="21"/>
              </w:rPr>
              <w:t xml:space="preserve"> końcowego, omówienie poszczególnych sekcji raportu, wprowadzanie danych finansowych, generowanie i składanie raportu końcowego, załączniki do raportu </w:t>
            </w:r>
          </w:p>
        </w:tc>
      </w:tr>
      <w:tr w:rsidR="00B02871" w:rsidTr="0093254B">
        <w:trPr>
          <w:cantSplit/>
          <w:trHeight w:val="433"/>
          <w:jc w:val="center"/>
        </w:trPr>
        <w:tc>
          <w:tcPr>
            <w:tcW w:w="1440" w:type="dxa"/>
            <w:shd w:val="clear" w:color="auto" w:fill="FFFFFF"/>
            <w:vAlign w:val="center"/>
            <w:hideMark/>
          </w:tcPr>
          <w:p w:rsidR="00B02871" w:rsidRDefault="0093254B" w:rsidP="00C176AA">
            <w:pPr>
              <w:rPr>
                <w:rFonts w:ascii="Calibri" w:hAnsi="Calibri"/>
                <w:b/>
                <w:kern w:val="2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14:30 - 15:1</w:t>
            </w:r>
            <w:r w:rsidR="00B02871">
              <w:rPr>
                <w:rFonts w:ascii="Calibri" w:hAnsi="Calibri"/>
                <w:b/>
                <w:sz w:val="21"/>
                <w:szCs w:val="21"/>
              </w:rPr>
              <w:t>5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B02871" w:rsidRDefault="00B02871" w:rsidP="00C176AA">
            <w:pPr>
              <w:spacing w:before="60" w:after="60"/>
              <w:rPr>
                <w:rFonts w:ascii="Calibri" w:hAnsi="Calibri"/>
                <w:b/>
                <w:kern w:val="2"/>
                <w:sz w:val="21"/>
                <w:szCs w:val="21"/>
              </w:rPr>
            </w:pPr>
          </w:p>
        </w:tc>
        <w:tc>
          <w:tcPr>
            <w:tcW w:w="8584" w:type="dxa"/>
            <w:shd w:val="clear" w:color="auto" w:fill="FFFFFF"/>
            <w:vAlign w:val="center"/>
            <w:hideMark/>
          </w:tcPr>
          <w:p w:rsidR="00B02871" w:rsidRDefault="00B02871" w:rsidP="00C176AA">
            <w:pPr>
              <w:spacing w:before="60" w:after="60"/>
              <w:rPr>
                <w:rFonts w:ascii="Calibri" w:hAnsi="Calibri"/>
                <w:b/>
                <w:kern w:val="2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Raport końcowy beneficjenta (część finansowa)</w:t>
            </w:r>
          </w:p>
          <w:p w:rsidR="00B02871" w:rsidRDefault="00B02871" w:rsidP="00C176AA">
            <w:pPr>
              <w:spacing w:before="60" w:after="60"/>
              <w:rPr>
                <w:rFonts w:ascii="Calibri" w:hAnsi="Calibri"/>
                <w:b/>
                <w:kern w:val="2"/>
                <w:sz w:val="21"/>
                <w:szCs w:val="21"/>
              </w:rPr>
            </w:pPr>
            <w:r>
              <w:rPr>
                <w:rFonts w:ascii="Calibri" w:hAnsi="Calibri"/>
                <w:i/>
                <w:sz w:val="21"/>
                <w:szCs w:val="21"/>
              </w:rPr>
              <w:t>Kategorie budżetowe w projekcie, typy kontroli,</w:t>
            </w:r>
            <w:r>
              <w:rPr>
                <w:rFonts w:ascii="Calibri" w:hAnsi="Calibri"/>
                <w:b/>
                <w:kern w:val="2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  <w:szCs w:val="21"/>
              </w:rPr>
              <w:t>przesunięcia pomiędzy kategoriami budżetu, dokumentacja projektu</w:t>
            </w:r>
          </w:p>
        </w:tc>
      </w:tr>
      <w:tr w:rsidR="00B02871" w:rsidTr="0093254B">
        <w:trPr>
          <w:cantSplit/>
          <w:trHeight w:val="433"/>
          <w:jc w:val="center"/>
        </w:trPr>
        <w:tc>
          <w:tcPr>
            <w:tcW w:w="1440" w:type="dxa"/>
            <w:shd w:val="clear" w:color="auto" w:fill="FFFFFF"/>
            <w:vAlign w:val="center"/>
          </w:tcPr>
          <w:p w:rsidR="00B02871" w:rsidRDefault="0093254B" w:rsidP="00C176AA">
            <w:pPr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15:15 - 15:45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B02871" w:rsidRDefault="00B02871" w:rsidP="00C176AA">
            <w:pPr>
              <w:spacing w:before="60" w:after="60"/>
              <w:rPr>
                <w:rFonts w:ascii="Calibri" w:hAnsi="Calibri"/>
                <w:b/>
                <w:kern w:val="2"/>
                <w:sz w:val="21"/>
                <w:szCs w:val="21"/>
              </w:rPr>
            </w:pPr>
          </w:p>
        </w:tc>
        <w:tc>
          <w:tcPr>
            <w:tcW w:w="8584" w:type="dxa"/>
            <w:shd w:val="clear" w:color="auto" w:fill="FFFFFF"/>
            <w:vAlign w:val="center"/>
          </w:tcPr>
          <w:p w:rsidR="0093254B" w:rsidRDefault="0093254B" w:rsidP="00C176AA">
            <w:pPr>
              <w:spacing w:before="60" w:after="60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Sesja pytań i odpowiedzi</w:t>
            </w:r>
          </w:p>
        </w:tc>
      </w:tr>
      <w:tr w:rsidR="0093254B" w:rsidTr="0093254B">
        <w:trPr>
          <w:cantSplit/>
          <w:trHeight w:val="433"/>
          <w:jc w:val="center"/>
        </w:trPr>
        <w:tc>
          <w:tcPr>
            <w:tcW w:w="1440" w:type="dxa"/>
            <w:shd w:val="clear" w:color="auto" w:fill="FFFFFF"/>
            <w:vAlign w:val="center"/>
          </w:tcPr>
          <w:p w:rsidR="0093254B" w:rsidRDefault="0093254B" w:rsidP="0093254B">
            <w:pPr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15:45 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3254B" w:rsidRDefault="0093254B" w:rsidP="00862AF1">
            <w:pPr>
              <w:spacing w:before="60" w:after="60"/>
              <w:rPr>
                <w:rFonts w:ascii="Calibri" w:hAnsi="Calibri"/>
                <w:b/>
                <w:kern w:val="2"/>
                <w:sz w:val="21"/>
                <w:szCs w:val="21"/>
              </w:rPr>
            </w:pPr>
          </w:p>
        </w:tc>
        <w:tc>
          <w:tcPr>
            <w:tcW w:w="8584" w:type="dxa"/>
            <w:shd w:val="clear" w:color="auto" w:fill="FFFFFF"/>
            <w:vAlign w:val="center"/>
          </w:tcPr>
          <w:p w:rsidR="0093254B" w:rsidRDefault="0093254B" w:rsidP="00862AF1">
            <w:pPr>
              <w:spacing w:before="60" w:after="60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Zakończenie szkolenia</w:t>
            </w:r>
          </w:p>
        </w:tc>
      </w:tr>
    </w:tbl>
    <w:p w:rsidR="00B02871" w:rsidRDefault="00B02871" w:rsidP="00B02871">
      <w:pPr>
        <w:spacing w:line="276" w:lineRule="auto"/>
        <w:rPr>
          <w:rFonts w:ascii="Roboto" w:hAnsi="Roboto"/>
          <w:b/>
          <w:kern w:val="2"/>
        </w:rPr>
      </w:pPr>
    </w:p>
    <w:p w:rsidR="00B02871" w:rsidRDefault="00B02871" w:rsidP="00B02871">
      <w:pPr>
        <w:ind w:left="-426"/>
        <w:rPr>
          <w:rFonts w:ascii="Calibri" w:hAnsi="Calibri"/>
          <w:sz w:val="22"/>
          <w:szCs w:val="22"/>
        </w:rPr>
      </w:pPr>
    </w:p>
    <w:p w:rsidR="007C3469" w:rsidRPr="00731F64" w:rsidRDefault="007C3469" w:rsidP="003E3EF1">
      <w:pPr>
        <w:tabs>
          <w:tab w:val="left" w:pos="5670"/>
        </w:tabs>
        <w:jc w:val="both"/>
        <w:rPr>
          <w:rFonts w:asciiTheme="minorHAnsi" w:hAnsiTheme="minorHAnsi"/>
          <w:sz w:val="22"/>
          <w:szCs w:val="22"/>
        </w:rPr>
      </w:pPr>
    </w:p>
    <w:sectPr w:rsidR="007C3469" w:rsidRPr="00731F64" w:rsidSect="006615AE">
      <w:headerReference w:type="default" r:id="rId7"/>
      <w:footerReference w:type="default" r:id="rId8"/>
      <w:pgSz w:w="11906" w:h="16838"/>
      <w:pgMar w:top="1979" w:right="1134" w:bottom="1985" w:left="1134" w:header="1134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F6C" w:rsidRDefault="00613F6C">
      <w:r>
        <w:separator/>
      </w:r>
    </w:p>
  </w:endnote>
  <w:endnote w:type="continuationSeparator" w:id="0">
    <w:p w:rsidR="00613F6C" w:rsidRDefault="0061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90" w:rsidRDefault="00F6746D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75D212EA" wp14:editId="172C8675">
          <wp:simplePos x="0" y="0"/>
          <wp:positionH relativeFrom="column">
            <wp:posOffset>-749935</wp:posOffset>
          </wp:positionH>
          <wp:positionV relativeFrom="paragraph">
            <wp:posOffset>-59055</wp:posOffset>
          </wp:positionV>
          <wp:extent cx="7660640" cy="1336675"/>
          <wp:effectExtent l="0" t="0" r="0" b="0"/>
          <wp:wrapNone/>
          <wp:docPr id="15" name="Obraz 15" descr="stopka POWER S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640" cy="133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F6C" w:rsidRDefault="00613F6C">
      <w:r>
        <w:separator/>
      </w:r>
    </w:p>
  </w:footnote>
  <w:footnote w:type="continuationSeparator" w:id="0">
    <w:p w:rsidR="00613F6C" w:rsidRDefault="00613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90" w:rsidRDefault="006D713A">
    <w:pPr>
      <w:pStyle w:val="Nagwek1"/>
    </w:pPr>
    <w:r>
      <w:rPr>
        <w:noProof/>
        <w:lang w:eastAsia="pl-PL" w:bidi="ar-SA"/>
      </w:rPr>
      <w:drawing>
        <wp:inline distT="0" distB="0" distL="0" distR="0" wp14:anchorId="611314DA" wp14:editId="3413C750">
          <wp:extent cx="6120130" cy="631208"/>
          <wp:effectExtent l="0" t="0" r="0" b="0"/>
          <wp:docPr id="1" name="Obraz 1" descr="Z:\POWER\SE\CALL 2017_2018\kontraktowanie 2018\Logotypy\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OWER\SE\CALL 2017_2018\kontraktowanie 2018\Logotypy\pas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D7"/>
    <w:rsid w:val="000A6DC9"/>
    <w:rsid w:val="000F30A9"/>
    <w:rsid w:val="00125A54"/>
    <w:rsid w:val="00192F5A"/>
    <w:rsid w:val="002574D6"/>
    <w:rsid w:val="0028051E"/>
    <w:rsid w:val="002C308D"/>
    <w:rsid w:val="002E0E37"/>
    <w:rsid w:val="00387BD7"/>
    <w:rsid w:val="003C667F"/>
    <w:rsid w:val="003E3EF1"/>
    <w:rsid w:val="00466396"/>
    <w:rsid w:val="00527CCC"/>
    <w:rsid w:val="005F54A3"/>
    <w:rsid w:val="00613F6C"/>
    <w:rsid w:val="006476FD"/>
    <w:rsid w:val="006576F4"/>
    <w:rsid w:val="006615AE"/>
    <w:rsid w:val="00695982"/>
    <w:rsid w:val="006A22FD"/>
    <w:rsid w:val="006A4C93"/>
    <w:rsid w:val="006A653C"/>
    <w:rsid w:val="006D5DD3"/>
    <w:rsid w:val="006D713A"/>
    <w:rsid w:val="00727840"/>
    <w:rsid w:val="00731F64"/>
    <w:rsid w:val="0075453C"/>
    <w:rsid w:val="007C3469"/>
    <w:rsid w:val="007D3176"/>
    <w:rsid w:val="00800E4B"/>
    <w:rsid w:val="0082600C"/>
    <w:rsid w:val="0084060E"/>
    <w:rsid w:val="00860342"/>
    <w:rsid w:val="008A0580"/>
    <w:rsid w:val="008F7190"/>
    <w:rsid w:val="0090179B"/>
    <w:rsid w:val="00906EE3"/>
    <w:rsid w:val="00910CC6"/>
    <w:rsid w:val="0093254B"/>
    <w:rsid w:val="0094124D"/>
    <w:rsid w:val="009A0E19"/>
    <w:rsid w:val="009B54A4"/>
    <w:rsid w:val="00A15A47"/>
    <w:rsid w:val="00AA776B"/>
    <w:rsid w:val="00AC7B09"/>
    <w:rsid w:val="00AE00AF"/>
    <w:rsid w:val="00AF25A6"/>
    <w:rsid w:val="00B02871"/>
    <w:rsid w:val="00B055D8"/>
    <w:rsid w:val="00B156B8"/>
    <w:rsid w:val="00BC0D9B"/>
    <w:rsid w:val="00BE6A5A"/>
    <w:rsid w:val="00C50CDB"/>
    <w:rsid w:val="00C5630B"/>
    <w:rsid w:val="00CB64A9"/>
    <w:rsid w:val="00CB7F35"/>
    <w:rsid w:val="00CC3902"/>
    <w:rsid w:val="00CC5667"/>
    <w:rsid w:val="00D13A83"/>
    <w:rsid w:val="00D77095"/>
    <w:rsid w:val="00DB6060"/>
    <w:rsid w:val="00E1489E"/>
    <w:rsid w:val="00E60EC0"/>
    <w:rsid w:val="00E776F8"/>
    <w:rsid w:val="00F4243D"/>
    <w:rsid w:val="00F5328A"/>
    <w:rsid w:val="00F6746D"/>
    <w:rsid w:val="00FE733B"/>
    <w:rsid w:val="00FF43F6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uiPriority w:val="99"/>
    <w:unhideWhenUsed/>
    <w:rsid w:val="00FF43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C9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C9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uiPriority w:val="99"/>
    <w:unhideWhenUsed/>
    <w:rsid w:val="00FF43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C9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C9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jsawa</cp:lastModifiedBy>
  <cp:revision>9</cp:revision>
  <cp:lastPrinted>2018-09-26T10:03:00Z</cp:lastPrinted>
  <dcterms:created xsi:type="dcterms:W3CDTF">2019-03-06T07:56:00Z</dcterms:created>
  <dcterms:modified xsi:type="dcterms:W3CDTF">2019-05-14T09:36:00Z</dcterms:modified>
</cp:coreProperties>
</file>